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5DC3A" w14:textId="628E9DD2" w:rsidR="008C0472" w:rsidRDefault="0054283E" w:rsidP="00EF7A1B">
      <w:pPr>
        <w:spacing w:after="0" w:line="240" w:lineRule="auto"/>
        <w:rPr>
          <w:rFonts w:ascii="Arial" w:hAnsi="Arial" w:cs="Arial"/>
        </w:rPr>
      </w:pPr>
      <w:bookmarkStart w:id="0" w:name="_GoBack"/>
      <w:bookmarkEnd w:id="0"/>
      <w:r>
        <w:rPr>
          <w:rFonts w:ascii="Arial" w:hAnsi="Arial" w:cs="Arial"/>
          <w:b/>
          <w:bCs/>
          <w:noProof/>
        </w:rPr>
        <w:drawing>
          <wp:inline distT="0" distB="0" distL="0" distR="0" wp14:anchorId="772E8656" wp14:editId="1FA81F14">
            <wp:extent cx="1133475" cy="1144810"/>
            <wp:effectExtent l="0" t="0" r="0" b="0"/>
            <wp:docPr id="1872680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391" cy="1147755"/>
                    </a:xfrm>
                    <a:prstGeom prst="rect">
                      <a:avLst/>
                    </a:prstGeom>
                    <a:noFill/>
                  </pic:spPr>
                </pic:pic>
              </a:graphicData>
            </a:graphic>
          </wp:inline>
        </w:drawing>
      </w:r>
      <w:r>
        <w:rPr>
          <w:rFonts w:ascii="Arial" w:hAnsi="Arial" w:cs="Arial"/>
          <w:b/>
          <w:bCs/>
        </w:rPr>
        <w:t xml:space="preserve"> </w:t>
      </w:r>
      <w:r w:rsidR="00F0214B">
        <w:rPr>
          <w:rFonts w:ascii="Arial" w:hAnsi="Arial" w:cs="Arial"/>
          <w:b/>
          <w:bCs/>
        </w:rPr>
        <w:t xml:space="preserve">                                                                                                 </w:t>
      </w:r>
    </w:p>
    <w:p w14:paraId="37963E18" w14:textId="77777777" w:rsidR="006D6D66" w:rsidRDefault="006D6D66">
      <w:pPr>
        <w:pStyle w:val="ListParagraph"/>
        <w:spacing w:after="0" w:line="240" w:lineRule="auto"/>
        <w:ind w:left="0"/>
        <w:rPr>
          <w:rFonts w:ascii="Arial" w:hAnsi="Arial" w:cs="Arial"/>
          <w:b/>
        </w:rPr>
      </w:pPr>
      <w:r>
        <w:rPr>
          <w:rFonts w:ascii="Arial" w:hAnsi="Arial" w:cs="Arial"/>
          <w:b/>
        </w:rPr>
        <w:t>Shefford Lower School</w:t>
      </w:r>
    </w:p>
    <w:p w14:paraId="54AF3A36" w14:textId="5C4D8A55" w:rsidR="006B0E9B" w:rsidRDefault="00D3634C">
      <w:pPr>
        <w:pStyle w:val="ListParagraph"/>
        <w:spacing w:after="0" w:line="240" w:lineRule="auto"/>
        <w:ind w:left="0"/>
        <w:rPr>
          <w:rFonts w:ascii="Arial" w:hAnsi="Arial" w:cs="Arial"/>
          <w:b/>
        </w:rPr>
      </w:pPr>
      <w:r>
        <w:rPr>
          <w:rFonts w:ascii="Arial" w:hAnsi="Arial" w:cs="Arial"/>
          <w:b/>
        </w:rPr>
        <w:t>17</w:t>
      </w:r>
      <w:r w:rsidRPr="00D3634C">
        <w:rPr>
          <w:rFonts w:ascii="Arial" w:hAnsi="Arial" w:cs="Arial"/>
          <w:b/>
          <w:vertAlign w:val="superscript"/>
        </w:rPr>
        <w:t>th</w:t>
      </w:r>
      <w:r>
        <w:rPr>
          <w:rFonts w:ascii="Arial" w:hAnsi="Arial" w:cs="Arial"/>
          <w:b/>
        </w:rPr>
        <w:t xml:space="preserve"> September 2025</w:t>
      </w:r>
      <w:r w:rsidR="008363CD">
        <w:rPr>
          <w:rFonts w:ascii="Arial" w:hAnsi="Arial" w:cs="Arial"/>
          <w:b/>
        </w:rPr>
        <w:t xml:space="preserve">, </w:t>
      </w:r>
      <w:r w:rsidR="00D63D07">
        <w:rPr>
          <w:rFonts w:ascii="Arial" w:hAnsi="Arial" w:cs="Arial"/>
          <w:b/>
        </w:rPr>
        <w:t xml:space="preserve">Start time: </w:t>
      </w:r>
      <w:r w:rsidR="007F55E6">
        <w:rPr>
          <w:rFonts w:ascii="Arial" w:hAnsi="Arial" w:cs="Arial"/>
          <w:b/>
        </w:rPr>
        <w:t>6:30</w:t>
      </w:r>
    </w:p>
    <w:p w14:paraId="7D53AD7E" w14:textId="77777777" w:rsidR="007F55E6" w:rsidRDefault="007F55E6">
      <w:pPr>
        <w:pStyle w:val="ListParagraph"/>
        <w:spacing w:after="0" w:line="240" w:lineRule="auto"/>
        <w:ind w:left="0"/>
        <w:rPr>
          <w:rFonts w:ascii="Arial" w:hAnsi="Arial" w:cs="Arial"/>
          <w:b/>
        </w:rPr>
      </w:pPr>
    </w:p>
    <w:tbl>
      <w:tblPr>
        <w:tblW w:w="10949" w:type="dxa"/>
        <w:tblInd w:w="-147" w:type="dxa"/>
        <w:tblLayout w:type="fixed"/>
        <w:tblLook w:val="04A0" w:firstRow="1" w:lastRow="0" w:firstColumn="1" w:lastColumn="0" w:noHBand="0" w:noVBand="1"/>
      </w:tblPr>
      <w:tblGrid>
        <w:gridCol w:w="718"/>
        <w:gridCol w:w="9914"/>
        <w:gridCol w:w="317"/>
      </w:tblGrid>
      <w:tr w:rsidR="008C0472" w14:paraId="4B8B1B34" w14:textId="77777777" w:rsidTr="006D6D66">
        <w:tc>
          <w:tcPr>
            <w:tcW w:w="718" w:type="dxa"/>
            <w:tcBorders>
              <w:top w:val="single" w:sz="4" w:space="0" w:color="000000"/>
              <w:left w:val="single" w:sz="4" w:space="0" w:color="000000"/>
              <w:bottom w:val="single" w:sz="4" w:space="0" w:color="000000"/>
              <w:right w:val="single" w:sz="4" w:space="0" w:color="000000"/>
            </w:tcBorders>
          </w:tcPr>
          <w:p w14:paraId="591BBEE9" w14:textId="77777777" w:rsidR="008C0472" w:rsidRDefault="00D63D07">
            <w:pPr>
              <w:pStyle w:val="ListParagraph"/>
              <w:spacing w:after="0" w:line="240" w:lineRule="auto"/>
              <w:ind w:left="0"/>
              <w:rPr>
                <w:rFonts w:ascii="Arial" w:hAnsi="Arial" w:cs="Arial"/>
                <w:b/>
              </w:rPr>
            </w:pPr>
            <w:r>
              <w:rPr>
                <w:rFonts w:ascii="Arial" w:hAnsi="Arial" w:cs="Arial"/>
                <w:b/>
              </w:rPr>
              <w:t>Item No.</w:t>
            </w:r>
          </w:p>
        </w:tc>
        <w:tc>
          <w:tcPr>
            <w:tcW w:w="9914" w:type="dxa"/>
            <w:tcBorders>
              <w:top w:val="single" w:sz="4" w:space="0" w:color="000000"/>
              <w:left w:val="single" w:sz="4" w:space="0" w:color="000000"/>
              <w:bottom w:val="single" w:sz="4" w:space="0" w:color="000000"/>
              <w:right w:val="single" w:sz="4" w:space="0" w:color="000000"/>
            </w:tcBorders>
          </w:tcPr>
          <w:p w14:paraId="1877CDEF" w14:textId="77777777" w:rsidR="008C0472" w:rsidRDefault="00D63D07">
            <w:pPr>
              <w:pStyle w:val="ListParagraph"/>
              <w:spacing w:after="0" w:line="240" w:lineRule="auto"/>
              <w:ind w:left="0"/>
              <w:rPr>
                <w:rFonts w:ascii="Arial" w:hAnsi="Arial" w:cs="Arial"/>
                <w:b/>
              </w:rPr>
            </w:pPr>
            <w:r>
              <w:rPr>
                <w:rFonts w:ascii="Arial" w:hAnsi="Arial" w:cs="Arial"/>
                <w:b/>
              </w:rPr>
              <w:t>Item</w:t>
            </w:r>
          </w:p>
        </w:tc>
        <w:tc>
          <w:tcPr>
            <w:tcW w:w="317" w:type="dxa"/>
            <w:tcBorders>
              <w:top w:val="single" w:sz="4" w:space="0" w:color="000000"/>
              <w:left w:val="single" w:sz="4" w:space="0" w:color="000000"/>
              <w:bottom w:val="single" w:sz="4" w:space="0" w:color="000000"/>
              <w:right w:val="single" w:sz="4" w:space="0" w:color="000000"/>
            </w:tcBorders>
          </w:tcPr>
          <w:p w14:paraId="472402C5" w14:textId="2BA7E344" w:rsidR="008C0472" w:rsidRDefault="008C0472">
            <w:pPr>
              <w:pStyle w:val="ListParagraph"/>
              <w:spacing w:after="0" w:line="240" w:lineRule="auto"/>
              <w:ind w:left="0"/>
              <w:rPr>
                <w:rFonts w:ascii="Arial" w:hAnsi="Arial" w:cs="Arial"/>
                <w:b/>
              </w:rPr>
            </w:pPr>
          </w:p>
        </w:tc>
      </w:tr>
      <w:tr w:rsidR="008C0472" w14:paraId="5232A7DE" w14:textId="77777777" w:rsidTr="006D6D66">
        <w:tc>
          <w:tcPr>
            <w:tcW w:w="718" w:type="dxa"/>
            <w:tcBorders>
              <w:top w:val="single" w:sz="4" w:space="0" w:color="000000"/>
              <w:left w:val="single" w:sz="4" w:space="0" w:color="000000"/>
              <w:bottom w:val="single" w:sz="4" w:space="0" w:color="000000"/>
              <w:right w:val="single" w:sz="4" w:space="0" w:color="000000"/>
            </w:tcBorders>
          </w:tcPr>
          <w:p w14:paraId="6A11200A" w14:textId="2B80D9CD" w:rsidR="008C0472" w:rsidRDefault="00EF7A1B">
            <w:pPr>
              <w:pStyle w:val="ListParagraph"/>
              <w:spacing w:after="0" w:line="240" w:lineRule="auto"/>
              <w:ind w:left="0"/>
              <w:rPr>
                <w:rFonts w:ascii="Arial" w:hAnsi="Arial" w:cs="Arial"/>
                <w:b/>
              </w:rPr>
            </w:pPr>
            <w:r>
              <w:rPr>
                <w:rFonts w:ascii="Arial" w:hAnsi="Arial" w:cs="Arial"/>
                <w:b/>
              </w:rPr>
              <w:t>1.</w:t>
            </w:r>
          </w:p>
        </w:tc>
        <w:tc>
          <w:tcPr>
            <w:tcW w:w="9914" w:type="dxa"/>
            <w:tcBorders>
              <w:top w:val="single" w:sz="4" w:space="0" w:color="000000"/>
              <w:left w:val="single" w:sz="4" w:space="0" w:color="000000"/>
              <w:bottom w:val="single" w:sz="4" w:space="0" w:color="000000"/>
              <w:right w:val="single" w:sz="4" w:space="0" w:color="000000"/>
            </w:tcBorders>
          </w:tcPr>
          <w:p w14:paraId="5EA89117" w14:textId="6EF2A8B8" w:rsidR="008C0472" w:rsidRDefault="00EF7A1B" w:rsidP="006D0408">
            <w:pPr>
              <w:pStyle w:val="ListParagraph"/>
              <w:spacing w:after="0" w:line="240" w:lineRule="auto"/>
              <w:ind w:left="0"/>
              <w:rPr>
                <w:rFonts w:ascii="Arial" w:hAnsi="Arial" w:cs="Arial"/>
              </w:rPr>
            </w:pPr>
            <w:r>
              <w:rPr>
                <w:rFonts w:ascii="Arial" w:hAnsi="Arial" w:cs="Arial"/>
              </w:rPr>
              <w:t xml:space="preserve">Welcome and Apologies- </w:t>
            </w:r>
            <w:r w:rsidR="002C269E" w:rsidRPr="008D3121">
              <w:rPr>
                <w:rFonts w:ascii="Arial" w:hAnsi="Arial" w:cs="Arial"/>
              </w:rPr>
              <w:t>All were welcomed</w:t>
            </w:r>
            <w:r w:rsidR="00CD2525">
              <w:rPr>
                <w:rFonts w:ascii="Arial" w:hAnsi="Arial" w:cs="Arial"/>
              </w:rPr>
              <w:t xml:space="preserve">. Apologies received and accepted from </w:t>
            </w:r>
            <w:r>
              <w:rPr>
                <w:rFonts w:ascii="Arial" w:hAnsi="Arial" w:cs="Arial"/>
              </w:rPr>
              <w:t xml:space="preserve">three governors. </w:t>
            </w:r>
          </w:p>
        </w:tc>
        <w:tc>
          <w:tcPr>
            <w:tcW w:w="317" w:type="dxa"/>
            <w:tcBorders>
              <w:top w:val="single" w:sz="4" w:space="0" w:color="000000"/>
              <w:left w:val="single" w:sz="4" w:space="0" w:color="000000"/>
              <w:bottom w:val="single" w:sz="4" w:space="0" w:color="000000"/>
              <w:right w:val="single" w:sz="4" w:space="0" w:color="000000"/>
            </w:tcBorders>
          </w:tcPr>
          <w:p w14:paraId="3946A6EA" w14:textId="3297E18C" w:rsidR="009D4155" w:rsidRDefault="009D4155" w:rsidP="00E97A44">
            <w:pPr>
              <w:pStyle w:val="ListParagraph"/>
              <w:spacing w:after="0" w:line="240" w:lineRule="auto"/>
              <w:ind w:left="0"/>
              <w:rPr>
                <w:rFonts w:ascii="Arial" w:hAnsi="Arial" w:cs="Arial"/>
                <w:b/>
              </w:rPr>
            </w:pPr>
          </w:p>
          <w:p w14:paraId="03D309FC" w14:textId="2480D4F4" w:rsidR="008C0472" w:rsidRDefault="008C0472" w:rsidP="00E97A44">
            <w:pPr>
              <w:pStyle w:val="ListParagraph"/>
              <w:spacing w:after="0" w:line="240" w:lineRule="auto"/>
              <w:ind w:left="0"/>
              <w:rPr>
                <w:rFonts w:ascii="Arial" w:hAnsi="Arial" w:cs="Arial"/>
                <w:b/>
              </w:rPr>
            </w:pPr>
          </w:p>
        </w:tc>
      </w:tr>
      <w:tr w:rsidR="008C0472" w14:paraId="4223EB56" w14:textId="77777777" w:rsidTr="006D6D66">
        <w:tc>
          <w:tcPr>
            <w:tcW w:w="718" w:type="dxa"/>
            <w:tcBorders>
              <w:top w:val="single" w:sz="4" w:space="0" w:color="000000"/>
              <w:left w:val="single" w:sz="4" w:space="0" w:color="000000"/>
              <w:bottom w:val="single" w:sz="4" w:space="0" w:color="000000"/>
              <w:right w:val="single" w:sz="4" w:space="0" w:color="000000"/>
            </w:tcBorders>
          </w:tcPr>
          <w:p w14:paraId="7C5EC6A3" w14:textId="7CDA26A4" w:rsidR="008C0472" w:rsidRDefault="00CC1C51">
            <w:pPr>
              <w:pStyle w:val="ListParagraph"/>
              <w:spacing w:after="0" w:line="240" w:lineRule="auto"/>
              <w:ind w:left="0"/>
              <w:rPr>
                <w:rFonts w:ascii="Arial" w:hAnsi="Arial" w:cs="Arial"/>
                <w:b/>
              </w:rPr>
            </w:pPr>
            <w:r>
              <w:rPr>
                <w:rFonts w:ascii="Arial" w:hAnsi="Arial" w:cs="Arial"/>
                <w:b/>
              </w:rPr>
              <w:t>2</w:t>
            </w:r>
            <w:r w:rsidR="00D63D07">
              <w:rPr>
                <w:rFonts w:ascii="Arial" w:hAnsi="Arial" w:cs="Arial"/>
                <w:b/>
              </w:rPr>
              <w:t>.</w:t>
            </w:r>
          </w:p>
        </w:tc>
        <w:tc>
          <w:tcPr>
            <w:tcW w:w="9914" w:type="dxa"/>
            <w:tcBorders>
              <w:top w:val="single" w:sz="4" w:space="0" w:color="000000"/>
              <w:left w:val="single" w:sz="4" w:space="0" w:color="000000"/>
              <w:bottom w:val="single" w:sz="4" w:space="0" w:color="000000"/>
              <w:right w:val="single" w:sz="4" w:space="0" w:color="000000"/>
            </w:tcBorders>
          </w:tcPr>
          <w:p w14:paraId="5AF756FF" w14:textId="3D677F8F" w:rsidR="002627E9" w:rsidRPr="00EF7A1B" w:rsidRDefault="00EF7A1B">
            <w:pPr>
              <w:pStyle w:val="ListParagraph"/>
              <w:spacing w:after="0" w:line="240" w:lineRule="auto"/>
              <w:ind w:left="0"/>
              <w:rPr>
                <w:rFonts w:ascii="Arial" w:hAnsi="Arial" w:cs="Arial"/>
              </w:rPr>
            </w:pPr>
            <w:r w:rsidRPr="00EF7A1B">
              <w:rPr>
                <w:rFonts w:ascii="Arial" w:hAnsi="Arial" w:cs="Arial"/>
              </w:rPr>
              <w:t>No new declarations were received</w:t>
            </w:r>
          </w:p>
        </w:tc>
        <w:tc>
          <w:tcPr>
            <w:tcW w:w="317" w:type="dxa"/>
            <w:tcBorders>
              <w:top w:val="single" w:sz="4" w:space="0" w:color="000000"/>
              <w:left w:val="single" w:sz="4" w:space="0" w:color="000000"/>
              <w:bottom w:val="single" w:sz="4" w:space="0" w:color="000000"/>
              <w:right w:val="single" w:sz="4" w:space="0" w:color="000000"/>
            </w:tcBorders>
          </w:tcPr>
          <w:p w14:paraId="5DD1512C" w14:textId="20C40655" w:rsidR="008C0472" w:rsidRDefault="008C0472">
            <w:pPr>
              <w:pStyle w:val="ListParagraph"/>
              <w:spacing w:after="0" w:line="240" w:lineRule="auto"/>
              <w:ind w:left="0"/>
              <w:rPr>
                <w:rFonts w:ascii="Arial" w:hAnsi="Arial" w:cs="Arial"/>
                <w:b/>
              </w:rPr>
            </w:pPr>
          </w:p>
        </w:tc>
      </w:tr>
      <w:tr w:rsidR="005E7521" w14:paraId="2B0149CB" w14:textId="77777777" w:rsidTr="006D6D66">
        <w:trPr>
          <w:trHeight w:val="420"/>
        </w:trPr>
        <w:tc>
          <w:tcPr>
            <w:tcW w:w="718" w:type="dxa"/>
            <w:tcBorders>
              <w:top w:val="single" w:sz="4" w:space="0" w:color="000000"/>
              <w:left w:val="single" w:sz="4" w:space="0" w:color="000000"/>
              <w:bottom w:val="single" w:sz="4" w:space="0" w:color="000000"/>
              <w:right w:val="single" w:sz="4" w:space="0" w:color="000000"/>
            </w:tcBorders>
          </w:tcPr>
          <w:p w14:paraId="1266CB9E" w14:textId="04CA53F3" w:rsidR="005E7521" w:rsidRPr="00EF7A1B" w:rsidRDefault="00EF7A1B">
            <w:pPr>
              <w:spacing w:after="0" w:line="240" w:lineRule="auto"/>
              <w:rPr>
                <w:rFonts w:ascii="Arial" w:hAnsi="Arial" w:cs="Arial"/>
                <w:b/>
                <w:bCs/>
              </w:rPr>
            </w:pPr>
            <w:r w:rsidRPr="00EF7A1B">
              <w:rPr>
                <w:rFonts w:ascii="Arial" w:hAnsi="Arial" w:cs="Arial"/>
                <w:b/>
                <w:bCs/>
              </w:rPr>
              <w:t>3.</w:t>
            </w:r>
          </w:p>
        </w:tc>
        <w:tc>
          <w:tcPr>
            <w:tcW w:w="9914" w:type="dxa"/>
            <w:tcBorders>
              <w:top w:val="single" w:sz="4" w:space="0" w:color="000000"/>
              <w:left w:val="single" w:sz="4" w:space="0" w:color="000000"/>
              <w:bottom w:val="single" w:sz="4" w:space="0" w:color="000000"/>
              <w:right w:val="single" w:sz="4" w:space="0" w:color="000000"/>
            </w:tcBorders>
          </w:tcPr>
          <w:p w14:paraId="0C9E3468" w14:textId="4695701C" w:rsidR="005E7521" w:rsidRPr="00EF7A1B" w:rsidRDefault="00E86A3A">
            <w:pPr>
              <w:spacing w:after="0" w:line="240" w:lineRule="auto"/>
              <w:rPr>
                <w:rFonts w:ascii="Arial" w:hAnsi="Arial" w:cs="Arial"/>
              </w:rPr>
            </w:pPr>
            <w:r>
              <w:rPr>
                <w:rFonts w:ascii="Arial" w:hAnsi="Arial" w:cs="Arial"/>
              </w:rPr>
              <w:t xml:space="preserve">Minutes of previous </w:t>
            </w:r>
            <w:r w:rsidR="00EF7A1B">
              <w:rPr>
                <w:rFonts w:ascii="Arial" w:hAnsi="Arial" w:cs="Arial"/>
              </w:rPr>
              <w:t xml:space="preserve">meeting agreed. </w:t>
            </w:r>
          </w:p>
        </w:tc>
        <w:tc>
          <w:tcPr>
            <w:tcW w:w="317" w:type="dxa"/>
            <w:tcBorders>
              <w:top w:val="single" w:sz="4" w:space="0" w:color="000000"/>
              <w:left w:val="single" w:sz="4" w:space="0" w:color="000000"/>
              <w:bottom w:val="single" w:sz="4" w:space="0" w:color="000000"/>
              <w:right w:val="single" w:sz="4" w:space="0" w:color="000000"/>
            </w:tcBorders>
          </w:tcPr>
          <w:p w14:paraId="2C4D429D" w14:textId="296B2C3F" w:rsidR="005E7521" w:rsidRDefault="005E7521">
            <w:pPr>
              <w:spacing w:after="0" w:line="240" w:lineRule="auto"/>
              <w:rPr>
                <w:rFonts w:ascii="Arial" w:hAnsi="Arial" w:cs="Arial"/>
                <w:b/>
                <w:bCs/>
              </w:rPr>
            </w:pPr>
          </w:p>
        </w:tc>
      </w:tr>
      <w:tr w:rsidR="005E7521" w14:paraId="358E9742" w14:textId="77777777" w:rsidTr="006D6D66">
        <w:trPr>
          <w:trHeight w:val="162"/>
        </w:trPr>
        <w:tc>
          <w:tcPr>
            <w:tcW w:w="718" w:type="dxa"/>
            <w:tcBorders>
              <w:top w:val="single" w:sz="4" w:space="0" w:color="000000"/>
              <w:left w:val="single" w:sz="4" w:space="0" w:color="000000"/>
              <w:bottom w:val="single" w:sz="4" w:space="0" w:color="000000"/>
              <w:right w:val="single" w:sz="4" w:space="0" w:color="000000"/>
            </w:tcBorders>
          </w:tcPr>
          <w:p w14:paraId="637920EF" w14:textId="7778F44E" w:rsidR="005E7521" w:rsidRDefault="00EF7A1B">
            <w:pPr>
              <w:spacing w:after="0" w:line="240" w:lineRule="auto"/>
              <w:rPr>
                <w:rFonts w:ascii="Arial" w:hAnsi="Arial" w:cs="Arial"/>
                <w:b/>
                <w:bCs/>
              </w:rPr>
            </w:pPr>
            <w:r>
              <w:rPr>
                <w:rFonts w:ascii="Arial" w:hAnsi="Arial" w:cs="Arial"/>
                <w:b/>
                <w:bCs/>
              </w:rPr>
              <w:t>4.</w:t>
            </w:r>
          </w:p>
          <w:p w14:paraId="1BDB6CA8" w14:textId="77777777" w:rsidR="00285917" w:rsidRDefault="00285917">
            <w:pPr>
              <w:spacing w:after="0" w:line="240" w:lineRule="auto"/>
              <w:rPr>
                <w:rFonts w:ascii="Arial" w:hAnsi="Arial" w:cs="Arial"/>
                <w:b/>
                <w:bCs/>
              </w:rPr>
            </w:pPr>
          </w:p>
          <w:p w14:paraId="0B206224" w14:textId="77777777" w:rsidR="00285917" w:rsidRDefault="00285917">
            <w:pPr>
              <w:spacing w:after="0" w:line="240" w:lineRule="auto"/>
              <w:rPr>
                <w:rFonts w:ascii="Arial" w:hAnsi="Arial" w:cs="Arial"/>
                <w:b/>
                <w:bCs/>
              </w:rPr>
            </w:pPr>
          </w:p>
          <w:p w14:paraId="63847DD3" w14:textId="77777777" w:rsidR="00285917" w:rsidRDefault="00285917">
            <w:pPr>
              <w:spacing w:after="0" w:line="240" w:lineRule="auto"/>
              <w:rPr>
                <w:rFonts w:ascii="Arial" w:hAnsi="Arial" w:cs="Arial"/>
                <w:b/>
                <w:bCs/>
              </w:rPr>
            </w:pPr>
          </w:p>
          <w:p w14:paraId="4D23D0E4" w14:textId="77777777" w:rsidR="00285917" w:rsidRDefault="00285917">
            <w:pPr>
              <w:spacing w:after="0" w:line="240" w:lineRule="auto"/>
              <w:rPr>
                <w:rFonts w:ascii="Arial" w:hAnsi="Arial" w:cs="Arial"/>
                <w:b/>
                <w:bCs/>
              </w:rPr>
            </w:pPr>
          </w:p>
          <w:p w14:paraId="263F4448" w14:textId="77777777" w:rsidR="00285917" w:rsidRDefault="00285917">
            <w:pPr>
              <w:spacing w:after="0" w:line="240" w:lineRule="auto"/>
              <w:rPr>
                <w:rFonts w:ascii="Arial" w:hAnsi="Arial" w:cs="Arial"/>
                <w:b/>
                <w:bCs/>
              </w:rPr>
            </w:pPr>
          </w:p>
          <w:p w14:paraId="14B302DD" w14:textId="77777777" w:rsidR="00285917" w:rsidRDefault="00285917">
            <w:pPr>
              <w:spacing w:after="0" w:line="240" w:lineRule="auto"/>
              <w:rPr>
                <w:rFonts w:ascii="Arial" w:hAnsi="Arial" w:cs="Arial"/>
                <w:b/>
                <w:bCs/>
              </w:rPr>
            </w:pPr>
          </w:p>
          <w:p w14:paraId="4F8B3D56" w14:textId="0C5031CD" w:rsidR="002279C3" w:rsidRPr="00F731F9" w:rsidRDefault="002279C3">
            <w:pPr>
              <w:spacing w:after="0" w:line="240" w:lineRule="auto"/>
              <w:rPr>
                <w:rFonts w:ascii="Arial" w:hAnsi="Arial" w:cs="Arial"/>
                <w:b/>
                <w:bCs/>
              </w:rPr>
            </w:pPr>
          </w:p>
        </w:tc>
        <w:tc>
          <w:tcPr>
            <w:tcW w:w="9914" w:type="dxa"/>
            <w:tcBorders>
              <w:top w:val="single" w:sz="4" w:space="0" w:color="000000"/>
              <w:left w:val="single" w:sz="4" w:space="0" w:color="000000"/>
              <w:bottom w:val="single" w:sz="4" w:space="0" w:color="000000"/>
              <w:right w:val="single" w:sz="4" w:space="0" w:color="000000"/>
            </w:tcBorders>
          </w:tcPr>
          <w:p w14:paraId="6BE10F23" w14:textId="340E8FAD" w:rsidR="00EF7A1B" w:rsidRDefault="00EF7A1B">
            <w:pPr>
              <w:spacing w:after="0" w:line="240" w:lineRule="auto"/>
              <w:rPr>
                <w:rFonts w:ascii="Arial" w:hAnsi="Arial" w:cs="Arial"/>
                <w:b/>
                <w:bCs/>
              </w:rPr>
            </w:pPr>
            <w:r w:rsidRPr="00EF7A1B">
              <w:rPr>
                <w:rFonts w:ascii="Arial" w:hAnsi="Arial" w:cs="Arial"/>
                <w:b/>
                <w:bCs/>
              </w:rPr>
              <w:t>Governing Board Membership</w:t>
            </w:r>
          </w:p>
          <w:p w14:paraId="3E961DE9" w14:textId="0EE7FC9D" w:rsidR="00610873" w:rsidRPr="00610873" w:rsidRDefault="00610873">
            <w:pPr>
              <w:spacing w:after="0" w:line="240" w:lineRule="auto"/>
              <w:rPr>
                <w:rFonts w:ascii="Arial" w:hAnsi="Arial" w:cs="Arial"/>
              </w:rPr>
            </w:pPr>
            <w:r w:rsidRPr="00610873">
              <w:rPr>
                <w:rFonts w:ascii="Arial" w:hAnsi="Arial" w:cs="Arial"/>
              </w:rPr>
              <w:t>New Summary of the Board and Committee Structure was presented.</w:t>
            </w:r>
          </w:p>
          <w:p w14:paraId="2A8DFCF0" w14:textId="0FC3F6D5" w:rsidR="008363CD" w:rsidRPr="008363CD" w:rsidRDefault="00F731F9">
            <w:pPr>
              <w:spacing w:after="0" w:line="240" w:lineRule="auto"/>
              <w:rPr>
                <w:rFonts w:ascii="Arial" w:hAnsi="Arial" w:cs="Arial"/>
              </w:rPr>
            </w:pPr>
            <w:r w:rsidRPr="008363CD">
              <w:rPr>
                <w:rFonts w:ascii="Arial" w:hAnsi="Arial" w:cs="Arial"/>
              </w:rPr>
              <w:t xml:space="preserve">Appointment of Chair </w:t>
            </w:r>
          </w:p>
          <w:p w14:paraId="2A708FB1" w14:textId="7A79512B" w:rsidR="00285917" w:rsidRPr="008363CD" w:rsidRDefault="00F731F9">
            <w:pPr>
              <w:spacing w:after="0" w:line="240" w:lineRule="auto"/>
              <w:rPr>
                <w:rFonts w:ascii="Arial" w:hAnsi="Arial" w:cs="Arial"/>
              </w:rPr>
            </w:pPr>
            <w:r w:rsidRPr="008363CD">
              <w:rPr>
                <w:rFonts w:ascii="Arial" w:hAnsi="Arial" w:cs="Arial"/>
              </w:rPr>
              <w:t xml:space="preserve">Appointment of Vice Chair </w:t>
            </w:r>
          </w:p>
          <w:p w14:paraId="7E8E651F" w14:textId="126662C3" w:rsidR="008363CD" w:rsidRPr="008363CD" w:rsidRDefault="00610873">
            <w:pPr>
              <w:spacing w:after="0" w:line="240" w:lineRule="auto"/>
              <w:rPr>
                <w:rFonts w:ascii="Arial" w:hAnsi="Arial" w:cs="Arial"/>
              </w:rPr>
            </w:pPr>
            <w:r>
              <w:rPr>
                <w:rFonts w:ascii="Arial" w:hAnsi="Arial" w:cs="Arial"/>
              </w:rPr>
              <w:t>2 new Governors will be Co-Opted</w:t>
            </w:r>
          </w:p>
          <w:p w14:paraId="18A8E311" w14:textId="06623B6A" w:rsidR="002C30CF" w:rsidRPr="008363CD" w:rsidRDefault="008363CD">
            <w:pPr>
              <w:spacing w:after="0" w:line="240" w:lineRule="auto"/>
              <w:rPr>
                <w:rFonts w:ascii="Arial" w:hAnsi="Arial" w:cs="Arial"/>
              </w:rPr>
            </w:pPr>
            <w:r w:rsidRPr="008363CD">
              <w:rPr>
                <w:rFonts w:ascii="Arial" w:hAnsi="Arial" w:cs="Arial"/>
              </w:rPr>
              <w:t xml:space="preserve">Roles and responsibilities </w:t>
            </w:r>
            <w:r w:rsidR="00610873">
              <w:rPr>
                <w:rFonts w:ascii="Arial" w:hAnsi="Arial" w:cs="Arial"/>
              </w:rPr>
              <w:t>pending due to some amendments</w:t>
            </w:r>
          </w:p>
          <w:p w14:paraId="6A898BCF" w14:textId="77777777" w:rsidR="005E7521" w:rsidRDefault="00610873" w:rsidP="008363CD">
            <w:pPr>
              <w:spacing w:after="0" w:line="240" w:lineRule="auto"/>
              <w:rPr>
                <w:rFonts w:ascii="Arial" w:hAnsi="Arial" w:cs="Arial"/>
              </w:rPr>
            </w:pPr>
            <w:r>
              <w:rPr>
                <w:rFonts w:ascii="Arial" w:hAnsi="Arial" w:cs="Arial"/>
              </w:rPr>
              <w:t>Instrument of Government on hold due to pending recruitment</w:t>
            </w:r>
          </w:p>
          <w:p w14:paraId="2BBCEAF4" w14:textId="55D553BE" w:rsidR="00610873" w:rsidRPr="008363CD" w:rsidRDefault="00610873" w:rsidP="008363CD">
            <w:pPr>
              <w:spacing w:after="0" w:line="240" w:lineRule="auto"/>
              <w:rPr>
                <w:rFonts w:ascii="Arial" w:hAnsi="Arial" w:cs="Arial"/>
              </w:rPr>
            </w:pPr>
          </w:p>
        </w:tc>
        <w:tc>
          <w:tcPr>
            <w:tcW w:w="317" w:type="dxa"/>
            <w:tcBorders>
              <w:top w:val="single" w:sz="4" w:space="0" w:color="000000"/>
              <w:left w:val="single" w:sz="4" w:space="0" w:color="000000"/>
              <w:bottom w:val="single" w:sz="4" w:space="0" w:color="000000"/>
              <w:right w:val="single" w:sz="4" w:space="0" w:color="000000"/>
            </w:tcBorders>
          </w:tcPr>
          <w:p w14:paraId="098E5CE6" w14:textId="6224260E" w:rsidR="005E7521" w:rsidRDefault="005E7521">
            <w:pPr>
              <w:spacing w:after="0" w:line="240" w:lineRule="auto"/>
              <w:rPr>
                <w:rFonts w:ascii="Arial" w:hAnsi="Arial" w:cs="Arial"/>
                <w:b/>
                <w:bCs/>
              </w:rPr>
            </w:pPr>
          </w:p>
        </w:tc>
      </w:tr>
      <w:tr w:rsidR="00D81B1D" w14:paraId="35693BE5" w14:textId="77777777" w:rsidTr="006D6D66">
        <w:trPr>
          <w:trHeight w:val="162"/>
        </w:trPr>
        <w:tc>
          <w:tcPr>
            <w:tcW w:w="718" w:type="dxa"/>
            <w:tcBorders>
              <w:top w:val="single" w:sz="4" w:space="0" w:color="000000"/>
              <w:left w:val="single" w:sz="4" w:space="0" w:color="000000"/>
              <w:bottom w:val="single" w:sz="4" w:space="0" w:color="000000"/>
              <w:right w:val="single" w:sz="4" w:space="0" w:color="000000"/>
            </w:tcBorders>
          </w:tcPr>
          <w:p w14:paraId="115EE97E" w14:textId="56FF321A" w:rsidR="00D81B1D" w:rsidRDefault="00DE1CFD">
            <w:pPr>
              <w:spacing w:after="0" w:line="240" w:lineRule="auto"/>
              <w:rPr>
                <w:rFonts w:ascii="Arial" w:hAnsi="Arial" w:cs="Arial"/>
                <w:b/>
                <w:bCs/>
              </w:rPr>
            </w:pPr>
            <w:r>
              <w:rPr>
                <w:rFonts w:ascii="Arial" w:hAnsi="Arial" w:cs="Arial"/>
                <w:b/>
                <w:bCs/>
              </w:rPr>
              <w:t>5</w:t>
            </w:r>
            <w:r w:rsidR="00E86A3A">
              <w:rPr>
                <w:rFonts w:ascii="Arial" w:hAnsi="Arial" w:cs="Arial"/>
                <w:b/>
                <w:bCs/>
              </w:rPr>
              <w:t>.</w:t>
            </w:r>
          </w:p>
          <w:p w14:paraId="35CF518A" w14:textId="77777777" w:rsidR="00DE1CFD" w:rsidRDefault="00DE1CFD">
            <w:pPr>
              <w:spacing w:after="0" w:line="240" w:lineRule="auto"/>
              <w:rPr>
                <w:rFonts w:ascii="Arial" w:hAnsi="Arial" w:cs="Arial"/>
                <w:b/>
                <w:bCs/>
              </w:rPr>
            </w:pPr>
          </w:p>
          <w:p w14:paraId="2BC4AB33" w14:textId="77777777" w:rsidR="00DE1CFD" w:rsidRDefault="00DE1CFD">
            <w:pPr>
              <w:spacing w:after="0" w:line="240" w:lineRule="auto"/>
              <w:rPr>
                <w:rFonts w:ascii="Arial" w:hAnsi="Arial" w:cs="Arial"/>
                <w:b/>
                <w:bCs/>
              </w:rPr>
            </w:pPr>
          </w:p>
          <w:p w14:paraId="4305D5CB" w14:textId="593CCB4D" w:rsidR="00E12748" w:rsidRDefault="00E12748">
            <w:pPr>
              <w:spacing w:after="0" w:line="240" w:lineRule="auto"/>
              <w:rPr>
                <w:rFonts w:ascii="Arial" w:hAnsi="Arial" w:cs="Arial"/>
                <w:b/>
                <w:bCs/>
              </w:rPr>
            </w:pPr>
          </w:p>
        </w:tc>
        <w:tc>
          <w:tcPr>
            <w:tcW w:w="9914" w:type="dxa"/>
            <w:tcBorders>
              <w:top w:val="single" w:sz="4" w:space="0" w:color="000000"/>
              <w:left w:val="single" w:sz="4" w:space="0" w:color="000000"/>
              <w:bottom w:val="single" w:sz="4" w:space="0" w:color="000000"/>
              <w:right w:val="single" w:sz="4" w:space="0" w:color="000000"/>
            </w:tcBorders>
          </w:tcPr>
          <w:p w14:paraId="5BA76C4D" w14:textId="77777777" w:rsidR="00BD2472" w:rsidRPr="00BD2472" w:rsidRDefault="00BD2472">
            <w:pPr>
              <w:spacing w:after="0" w:line="240" w:lineRule="auto"/>
              <w:rPr>
                <w:rFonts w:ascii="Arial" w:hAnsi="Arial" w:cs="Arial"/>
                <w:b/>
                <w:bCs/>
              </w:rPr>
            </w:pPr>
            <w:r w:rsidRPr="00BD2472">
              <w:rPr>
                <w:rFonts w:ascii="Arial" w:hAnsi="Arial" w:cs="Arial"/>
                <w:b/>
                <w:bCs/>
              </w:rPr>
              <w:t xml:space="preserve">Annual Governance Items </w:t>
            </w:r>
          </w:p>
          <w:p w14:paraId="1894A07F" w14:textId="6A33AE02" w:rsidR="00FC7531" w:rsidRDefault="00610873">
            <w:pPr>
              <w:spacing w:after="0" w:line="240" w:lineRule="auto"/>
              <w:rPr>
                <w:rFonts w:ascii="Arial" w:hAnsi="Arial" w:cs="Arial"/>
              </w:rPr>
            </w:pPr>
            <w:r>
              <w:rPr>
                <w:rFonts w:ascii="Arial" w:hAnsi="Arial" w:cs="Arial"/>
              </w:rPr>
              <w:t>Clerk confirmed that Governors had been asked to sign they had read KCSIE 2025 and also, confirm and amend their declarations.</w:t>
            </w:r>
          </w:p>
          <w:p w14:paraId="05DDB460" w14:textId="77777777" w:rsidR="00610873" w:rsidRDefault="00610873">
            <w:pPr>
              <w:spacing w:after="0" w:line="240" w:lineRule="auto"/>
              <w:rPr>
                <w:rFonts w:ascii="Arial" w:hAnsi="Arial" w:cs="Arial"/>
              </w:rPr>
            </w:pPr>
            <w:r>
              <w:rPr>
                <w:rFonts w:ascii="Arial" w:hAnsi="Arial" w:cs="Arial"/>
              </w:rPr>
              <w:t>Governors were signposted to key changes in KCSIE</w:t>
            </w:r>
          </w:p>
          <w:p w14:paraId="3E6F5872" w14:textId="24D5AEDC" w:rsidR="00610873" w:rsidRDefault="00610873">
            <w:pPr>
              <w:spacing w:after="0" w:line="240" w:lineRule="auto"/>
              <w:rPr>
                <w:rFonts w:ascii="Arial" w:hAnsi="Arial" w:cs="Arial"/>
              </w:rPr>
            </w:pPr>
            <w:r>
              <w:rPr>
                <w:rFonts w:ascii="Arial" w:hAnsi="Arial" w:cs="Arial"/>
              </w:rPr>
              <w:t>The Code of Conduct was presented, highlighting its role in setting expectations, ensuring professionalism and supporting effective Governance. Examples of how respectful communication, confidentiality and use of social media can all effect the Board were discussed. Governors were instructed to sign to confirm their understanding / acceptance.</w:t>
            </w:r>
          </w:p>
          <w:p w14:paraId="32F01AE3" w14:textId="5FF3009C" w:rsidR="00610873" w:rsidRDefault="00610873">
            <w:pPr>
              <w:spacing w:after="0" w:line="240" w:lineRule="auto"/>
              <w:rPr>
                <w:rFonts w:ascii="Arial" w:hAnsi="Arial" w:cs="Arial"/>
              </w:rPr>
            </w:pPr>
            <w:r>
              <w:rPr>
                <w:rFonts w:ascii="Arial" w:hAnsi="Arial" w:cs="Arial"/>
              </w:rPr>
              <w:t xml:space="preserve">Governors were reminded to send their completed Skills Audit and Self Evaluation. </w:t>
            </w:r>
          </w:p>
          <w:p w14:paraId="51E7A2FD" w14:textId="6A7D8080" w:rsidR="00610873" w:rsidRPr="008363CD" w:rsidRDefault="00610873">
            <w:pPr>
              <w:spacing w:after="0" w:line="240" w:lineRule="auto"/>
              <w:rPr>
                <w:rFonts w:ascii="Arial" w:hAnsi="Arial" w:cs="Arial"/>
              </w:rPr>
            </w:pPr>
          </w:p>
        </w:tc>
        <w:tc>
          <w:tcPr>
            <w:tcW w:w="317" w:type="dxa"/>
            <w:tcBorders>
              <w:top w:val="single" w:sz="4" w:space="0" w:color="000000"/>
              <w:left w:val="single" w:sz="4" w:space="0" w:color="000000"/>
              <w:bottom w:val="single" w:sz="4" w:space="0" w:color="000000"/>
              <w:right w:val="single" w:sz="4" w:space="0" w:color="000000"/>
            </w:tcBorders>
          </w:tcPr>
          <w:p w14:paraId="5445710E" w14:textId="77777777" w:rsidR="00D81B1D" w:rsidRDefault="00D81B1D">
            <w:pPr>
              <w:spacing w:after="0" w:line="240" w:lineRule="auto"/>
              <w:rPr>
                <w:rFonts w:ascii="Arial" w:hAnsi="Arial" w:cs="Arial"/>
                <w:b/>
                <w:bCs/>
              </w:rPr>
            </w:pPr>
          </w:p>
          <w:p w14:paraId="3E64A05F" w14:textId="4D2123C9" w:rsidR="00A064AE" w:rsidRPr="00A064AE" w:rsidRDefault="00A064AE">
            <w:pPr>
              <w:spacing w:after="0" w:line="240" w:lineRule="auto"/>
              <w:rPr>
                <w:rFonts w:ascii="Arial" w:hAnsi="Arial" w:cs="Arial"/>
                <w:b/>
                <w:bCs/>
              </w:rPr>
            </w:pPr>
          </w:p>
        </w:tc>
      </w:tr>
      <w:tr w:rsidR="00D81B1D" w14:paraId="7E1C6439" w14:textId="77777777" w:rsidTr="006D6D66">
        <w:trPr>
          <w:trHeight w:val="162"/>
        </w:trPr>
        <w:tc>
          <w:tcPr>
            <w:tcW w:w="718" w:type="dxa"/>
            <w:tcBorders>
              <w:top w:val="single" w:sz="4" w:space="0" w:color="000000"/>
              <w:left w:val="single" w:sz="4" w:space="0" w:color="000000"/>
              <w:bottom w:val="single" w:sz="4" w:space="0" w:color="000000"/>
              <w:right w:val="single" w:sz="4" w:space="0" w:color="000000"/>
            </w:tcBorders>
          </w:tcPr>
          <w:p w14:paraId="1B669ECC" w14:textId="086B4B26" w:rsidR="00D81B1D" w:rsidRDefault="00E12748">
            <w:pPr>
              <w:spacing w:after="0" w:line="240" w:lineRule="auto"/>
              <w:rPr>
                <w:rFonts w:ascii="Arial" w:hAnsi="Arial" w:cs="Arial"/>
                <w:b/>
                <w:bCs/>
              </w:rPr>
            </w:pPr>
            <w:r>
              <w:rPr>
                <w:rFonts w:ascii="Arial" w:hAnsi="Arial" w:cs="Arial"/>
                <w:b/>
                <w:bCs/>
              </w:rPr>
              <w:t>6</w:t>
            </w:r>
            <w:r w:rsidR="00610873">
              <w:rPr>
                <w:rFonts w:ascii="Arial" w:hAnsi="Arial" w:cs="Arial"/>
                <w:b/>
                <w:bCs/>
              </w:rPr>
              <w:t>.</w:t>
            </w:r>
          </w:p>
        </w:tc>
        <w:tc>
          <w:tcPr>
            <w:tcW w:w="9914" w:type="dxa"/>
            <w:tcBorders>
              <w:top w:val="single" w:sz="4" w:space="0" w:color="000000"/>
              <w:left w:val="single" w:sz="4" w:space="0" w:color="000000"/>
              <w:bottom w:val="single" w:sz="4" w:space="0" w:color="000000"/>
              <w:right w:val="single" w:sz="4" w:space="0" w:color="000000"/>
            </w:tcBorders>
          </w:tcPr>
          <w:p w14:paraId="6B00660A" w14:textId="77777777" w:rsidR="00E12748" w:rsidRPr="006E2BC8" w:rsidRDefault="0085456B" w:rsidP="008363CD">
            <w:pPr>
              <w:spacing w:after="0" w:line="240" w:lineRule="auto"/>
              <w:rPr>
                <w:rFonts w:ascii="Arial" w:hAnsi="Arial" w:cs="Arial"/>
                <w:b/>
                <w:bCs/>
              </w:rPr>
            </w:pPr>
            <w:r w:rsidRPr="006E2BC8">
              <w:rPr>
                <w:rFonts w:ascii="Arial" w:hAnsi="Arial" w:cs="Arial"/>
                <w:b/>
                <w:bCs/>
              </w:rPr>
              <w:t xml:space="preserve"> </w:t>
            </w:r>
            <w:r w:rsidR="00610873" w:rsidRPr="006E2BC8">
              <w:rPr>
                <w:rFonts w:ascii="Arial" w:hAnsi="Arial" w:cs="Arial"/>
                <w:b/>
                <w:bCs/>
              </w:rPr>
              <w:t xml:space="preserve">SEF/SDP </w:t>
            </w:r>
          </w:p>
          <w:p w14:paraId="417275BA" w14:textId="77777777" w:rsidR="00610873" w:rsidRPr="00855484" w:rsidRDefault="00610873" w:rsidP="008363CD">
            <w:pPr>
              <w:spacing w:after="0" w:line="240" w:lineRule="auto"/>
              <w:rPr>
                <w:rFonts w:ascii="Arial" w:hAnsi="Arial" w:cs="Arial"/>
              </w:rPr>
            </w:pPr>
            <w:r w:rsidRPr="00855484">
              <w:rPr>
                <w:rFonts w:ascii="Arial" w:hAnsi="Arial" w:cs="Arial"/>
              </w:rPr>
              <w:t>There was a full SEF review in July 2025.</w:t>
            </w:r>
          </w:p>
          <w:p w14:paraId="5FF19689" w14:textId="77777777" w:rsidR="00610873" w:rsidRPr="00855484" w:rsidRDefault="00610873" w:rsidP="008363CD">
            <w:pPr>
              <w:spacing w:after="0" w:line="240" w:lineRule="auto"/>
              <w:rPr>
                <w:rFonts w:ascii="Arial" w:hAnsi="Arial" w:cs="Arial"/>
              </w:rPr>
            </w:pPr>
            <w:r w:rsidRPr="00855484">
              <w:rPr>
                <w:rFonts w:ascii="Arial" w:hAnsi="Arial" w:cs="Arial"/>
              </w:rPr>
              <w:t>Governor question</w:t>
            </w:r>
            <w:r w:rsidR="00F94428" w:rsidRPr="00855484">
              <w:rPr>
                <w:rFonts w:ascii="Arial" w:hAnsi="Arial" w:cs="Arial"/>
              </w:rPr>
              <w:t>s were sent prior to the meeting</w:t>
            </w:r>
          </w:p>
          <w:p w14:paraId="41122CE6" w14:textId="344FD36A" w:rsidR="00F94428" w:rsidRPr="00855484" w:rsidRDefault="00F94428" w:rsidP="008363CD">
            <w:pPr>
              <w:spacing w:after="0" w:line="240" w:lineRule="auto"/>
              <w:rPr>
                <w:rFonts w:ascii="Arial" w:hAnsi="Arial" w:cs="Arial"/>
              </w:rPr>
            </w:pPr>
            <w:r w:rsidRPr="00855484">
              <w:rPr>
                <w:rFonts w:ascii="Arial" w:hAnsi="Arial" w:cs="Arial"/>
              </w:rPr>
              <w:t>The new catering contract was confirmed after scoring highest and initial feedback is positive</w:t>
            </w:r>
            <w:r w:rsidR="004A6C47" w:rsidRPr="00855484">
              <w:rPr>
                <w:rFonts w:ascii="Arial" w:hAnsi="Arial" w:cs="Arial"/>
              </w:rPr>
              <w:t>.</w:t>
            </w:r>
          </w:p>
          <w:p w14:paraId="53CA6CB6" w14:textId="27B515B2" w:rsidR="004A6C47" w:rsidRPr="00855484" w:rsidRDefault="004A6C47" w:rsidP="004A6C47">
            <w:pPr>
              <w:pStyle w:val="paragraph"/>
              <w:spacing w:before="0" w:beforeAutospacing="0" w:after="0" w:afterAutospacing="0"/>
              <w:textAlignment w:val="baseline"/>
              <w:rPr>
                <w:rFonts w:ascii="Arial" w:hAnsi="Arial" w:cs="Arial"/>
                <w:sz w:val="22"/>
                <w:szCs w:val="22"/>
              </w:rPr>
            </w:pPr>
            <w:r w:rsidRPr="00855484">
              <w:rPr>
                <w:rFonts w:ascii="Arial" w:hAnsi="Arial" w:cs="Arial"/>
                <w:sz w:val="22"/>
                <w:szCs w:val="22"/>
              </w:rPr>
              <w:t xml:space="preserve">Confirmed the positive impact of the SEF being structured over three years and how this has supported the </w:t>
            </w:r>
            <w:proofErr w:type="gramStart"/>
            <w:r w:rsidRPr="00855484">
              <w:rPr>
                <w:rFonts w:ascii="Arial" w:hAnsi="Arial" w:cs="Arial"/>
                <w:sz w:val="22"/>
                <w:szCs w:val="22"/>
              </w:rPr>
              <w:t>long term</w:t>
            </w:r>
            <w:proofErr w:type="gramEnd"/>
            <w:r w:rsidRPr="00855484">
              <w:rPr>
                <w:rFonts w:ascii="Arial" w:hAnsi="Arial" w:cs="Arial"/>
                <w:sz w:val="22"/>
                <w:szCs w:val="22"/>
              </w:rPr>
              <w:t xml:space="preserve"> impact. </w:t>
            </w:r>
          </w:p>
          <w:p w14:paraId="17B97655" w14:textId="77777777" w:rsidR="004A6C47" w:rsidRPr="00855484" w:rsidRDefault="004A6C47" w:rsidP="004A6C47">
            <w:pPr>
              <w:pStyle w:val="paragraph"/>
              <w:spacing w:before="0" w:beforeAutospacing="0" w:after="0" w:afterAutospacing="0"/>
              <w:textAlignment w:val="baseline"/>
              <w:rPr>
                <w:rFonts w:ascii="Arial" w:hAnsi="Arial" w:cs="Arial"/>
                <w:sz w:val="22"/>
                <w:szCs w:val="22"/>
              </w:rPr>
            </w:pPr>
            <w:r w:rsidRPr="00855484">
              <w:rPr>
                <w:rFonts w:ascii="Arial" w:hAnsi="Arial" w:cs="Arial"/>
                <w:sz w:val="22"/>
                <w:szCs w:val="22"/>
              </w:rPr>
              <w:t xml:space="preserve">Governors were again signposted to the Cultural Dashboard and Clerk confirmed that it is in the “Key Documents” folder on Governor Hub. </w:t>
            </w:r>
          </w:p>
          <w:p w14:paraId="4AE6AC8F" w14:textId="58420F76" w:rsidR="00F94428" w:rsidRPr="008363CD" w:rsidRDefault="00F94428" w:rsidP="008363CD">
            <w:pPr>
              <w:spacing w:after="0" w:line="240" w:lineRule="auto"/>
              <w:rPr>
                <w:rFonts w:ascii="Arial" w:hAnsi="Arial" w:cs="Arial"/>
              </w:rPr>
            </w:pPr>
          </w:p>
        </w:tc>
        <w:tc>
          <w:tcPr>
            <w:tcW w:w="317" w:type="dxa"/>
            <w:tcBorders>
              <w:top w:val="single" w:sz="4" w:space="0" w:color="000000"/>
              <w:left w:val="single" w:sz="4" w:space="0" w:color="000000"/>
              <w:bottom w:val="single" w:sz="4" w:space="0" w:color="000000"/>
              <w:right w:val="single" w:sz="4" w:space="0" w:color="000000"/>
            </w:tcBorders>
          </w:tcPr>
          <w:p w14:paraId="4877CBC9" w14:textId="77777777" w:rsidR="00D81B1D" w:rsidRDefault="00D81B1D">
            <w:pPr>
              <w:spacing w:after="0" w:line="240" w:lineRule="auto"/>
              <w:rPr>
                <w:rFonts w:ascii="Arial" w:hAnsi="Arial" w:cs="Arial"/>
                <w:b/>
                <w:bCs/>
              </w:rPr>
            </w:pPr>
          </w:p>
          <w:p w14:paraId="0E76C97C" w14:textId="58EC1522" w:rsidR="00E12748" w:rsidRDefault="00E12748">
            <w:pPr>
              <w:spacing w:after="0" w:line="240" w:lineRule="auto"/>
              <w:rPr>
                <w:rFonts w:ascii="Arial" w:hAnsi="Arial" w:cs="Arial"/>
                <w:b/>
                <w:bCs/>
              </w:rPr>
            </w:pPr>
          </w:p>
        </w:tc>
      </w:tr>
      <w:tr w:rsidR="00F94428" w14:paraId="6AFCA92B" w14:textId="77777777" w:rsidTr="006D6D66">
        <w:trPr>
          <w:trHeight w:val="162"/>
        </w:trPr>
        <w:tc>
          <w:tcPr>
            <w:tcW w:w="718" w:type="dxa"/>
            <w:tcBorders>
              <w:top w:val="single" w:sz="4" w:space="0" w:color="000000"/>
              <w:left w:val="single" w:sz="4" w:space="0" w:color="000000"/>
              <w:bottom w:val="single" w:sz="4" w:space="0" w:color="000000"/>
              <w:right w:val="single" w:sz="4" w:space="0" w:color="000000"/>
            </w:tcBorders>
          </w:tcPr>
          <w:p w14:paraId="4DD36347" w14:textId="77777777" w:rsidR="00231EBC" w:rsidRDefault="00231EBC">
            <w:pPr>
              <w:spacing w:after="0" w:line="240" w:lineRule="auto"/>
              <w:rPr>
                <w:rFonts w:ascii="Arial" w:hAnsi="Arial" w:cs="Arial"/>
                <w:b/>
                <w:bCs/>
              </w:rPr>
            </w:pPr>
          </w:p>
          <w:p w14:paraId="795653E0" w14:textId="7FDC9F2C" w:rsidR="00F94428" w:rsidRDefault="00231EBC">
            <w:pPr>
              <w:spacing w:after="0" w:line="240" w:lineRule="auto"/>
              <w:rPr>
                <w:rFonts w:ascii="Arial" w:hAnsi="Arial" w:cs="Arial"/>
                <w:b/>
                <w:bCs/>
              </w:rPr>
            </w:pPr>
            <w:r>
              <w:rPr>
                <w:rFonts w:ascii="Arial" w:hAnsi="Arial" w:cs="Arial"/>
                <w:b/>
                <w:bCs/>
              </w:rPr>
              <w:t>7.</w:t>
            </w:r>
          </w:p>
          <w:p w14:paraId="75C930C0" w14:textId="61584E7D" w:rsidR="00231EBC" w:rsidRDefault="00231EBC">
            <w:pPr>
              <w:spacing w:after="0" w:line="240" w:lineRule="auto"/>
              <w:rPr>
                <w:rFonts w:ascii="Arial" w:hAnsi="Arial" w:cs="Arial"/>
                <w:b/>
                <w:bCs/>
              </w:rPr>
            </w:pPr>
          </w:p>
        </w:tc>
        <w:tc>
          <w:tcPr>
            <w:tcW w:w="9914" w:type="dxa"/>
            <w:tcBorders>
              <w:top w:val="single" w:sz="4" w:space="0" w:color="000000"/>
              <w:left w:val="single" w:sz="4" w:space="0" w:color="000000"/>
              <w:bottom w:val="single" w:sz="4" w:space="0" w:color="000000"/>
              <w:right w:val="single" w:sz="4" w:space="0" w:color="000000"/>
            </w:tcBorders>
          </w:tcPr>
          <w:p w14:paraId="3CA9DF33" w14:textId="46746BA3" w:rsidR="00A476B0" w:rsidRPr="00A476B0" w:rsidRDefault="00A476B0" w:rsidP="00231EBC">
            <w:pPr>
              <w:spacing w:after="0" w:line="240" w:lineRule="auto"/>
              <w:rPr>
                <w:rFonts w:ascii="Arial" w:hAnsi="Arial" w:cs="Arial"/>
                <w:b/>
                <w:bCs/>
              </w:rPr>
            </w:pPr>
            <w:r w:rsidRPr="00A476B0">
              <w:rPr>
                <w:rFonts w:ascii="Arial" w:hAnsi="Arial" w:cs="Arial"/>
                <w:b/>
                <w:bCs/>
              </w:rPr>
              <w:t xml:space="preserve">Governor Action Plan </w:t>
            </w:r>
          </w:p>
          <w:p w14:paraId="21745F5F" w14:textId="17308D4F" w:rsidR="00231EBC" w:rsidRDefault="00231EBC" w:rsidP="00231EBC">
            <w:pPr>
              <w:spacing w:after="0" w:line="240" w:lineRule="auto"/>
              <w:rPr>
                <w:rFonts w:ascii="Arial" w:hAnsi="Arial" w:cs="Arial"/>
              </w:rPr>
            </w:pPr>
            <w:r>
              <w:rPr>
                <w:rFonts w:ascii="Arial" w:hAnsi="Arial" w:cs="Arial"/>
              </w:rPr>
              <w:t xml:space="preserve">Documents were presented on the screen and they had previously been circulated to Governors for review / questioning. </w:t>
            </w:r>
          </w:p>
          <w:p w14:paraId="087B84AD" w14:textId="77777777" w:rsidR="00231EBC" w:rsidRDefault="00231EBC" w:rsidP="00231EBC">
            <w:pPr>
              <w:spacing w:after="0" w:line="240" w:lineRule="auto"/>
              <w:rPr>
                <w:rFonts w:ascii="Arial" w:hAnsi="Arial" w:cs="Arial"/>
              </w:rPr>
            </w:pPr>
            <w:r>
              <w:rPr>
                <w:rFonts w:ascii="Arial" w:hAnsi="Arial" w:cs="Arial"/>
              </w:rPr>
              <w:t>Significant progress is shown but some items have remained amber due to changes in structure and tweaks.</w:t>
            </w:r>
          </w:p>
          <w:p w14:paraId="059D8711" w14:textId="77777777" w:rsidR="00231EBC" w:rsidRPr="001D0063" w:rsidRDefault="00231EBC" w:rsidP="00231EBC">
            <w:pPr>
              <w:spacing w:after="0" w:line="240" w:lineRule="auto"/>
              <w:rPr>
                <w:rFonts w:ascii="Arial" w:hAnsi="Arial" w:cs="Arial"/>
              </w:rPr>
            </w:pPr>
            <w:r>
              <w:rPr>
                <w:rFonts w:ascii="Arial" w:hAnsi="Arial" w:cs="Arial"/>
              </w:rPr>
              <w:t xml:space="preserve">Green status is only applied when actions are secure and practices are embedded and consistent. </w:t>
            </w:r>
          </w:p>
          <w:p w14:paraId="07533CB8" w14:textId="77777777" w:rsidR="00231EBC" w:rsidRPr="001D0063" w:rsidRDefault="00231EBC" w:rsidP="00231EBC">
            <w:pPr>
              <w:spacing w:after="0" w:line="240" w:lineRule="auto"/>
              <w:rPr>
                <w:rFonts w:ascii="Arial" w:hAnsi="Arial" w:cs="Arial"/>
              </w:rPr>
            </w:pPr>
            <w:r w:rsidRPr="001D0063">
              <w:rPr>
                <w:rFonts w:ascii="Arial" w:hAnsi="Arial" w:cs="Arial"/>
              </w:rPr>
              <w:t xml:space="preserve">Red areas are </w:t>
            </w:r>
            <w:r>
              <w:rPr>
                <w:rFonts w:ascii="Arial" w:hAnsi="Arial" w:cs="Arial"/>
              </w:rPr>
              <w:t xml:space="preserve">actively being developed- one red item is scheduled as a focus for the spring term.   </w:t>
            </w:r>
          </w:p>
          <w:p w14:paraId="426026E4" w14:textId="77777777" w:rsidR="00231EBC" w:rsidRPr="00F94428" w:rsidRDefault="00231EBC" w:rsidP="00610873">
            <w:pPr>
              <w:spacing w:after="0" w:line="240" w:lineRule="auto"/>
              <w:rPr>
                <w:rFonts w:ascii="Arial" w:hAnsi="Arial" w:cs="Arial"/>
              </w:rPr>
            </w:pPr>
          </w:p>
        </w:tc>
        <w:tc>
          <w:tcPr>
            <w:tcW w:w="317" w:type="dxa"/>
            <w:tcBorders>
              <w:top w:val="single" w:sz="4" w:space="0" w:color="000000"/>
              <w:left w:val="single" w:sz="4" w:space="0" w:color="000000"/>
              <w:bottom w:val="single" w:sz="4" w:space="0" w:color="000000"/>
              <w:right w:val="single" w:sz="4" w:space="0" w:color="000000"/>
            </w:tcBorders>
          </w:tcPr>
          <w:p w14:paraId="7DC0DD74" w14:textId="77777777" w:rsidR="00F94428" w:rsidRDefault="00F94428">
            <w:pPr>
              <w:spacing w:after="0" w:line="240" w:lineRule="auto"/>
              <w:rPr>
                <w:rFonts w:ascii="Arial" w:hAnsi="Arial" w:cs="Arial"/>
                <w:b/>
                <w:bCs/>
              </w:rPr>
            </w:pPr>
          </w:p>
        </w:tc>
      </w:tr>
      <w:tr w:rsidR="00FC7531" w14:paraId="59FD8DAC" w14:textId="77777777" w:rsidTr="006D6D66">
        <w:trPr>
          <w:trHeight w:val="162"/>
        </w:trPr>
        <w:tc>
          <w:tcPr>
            <w:tcW w:w="718" w:type="dxa"/>
            <w:tcBorders>
              <w:top w:val="single" w:sz="4" w:space="0" w:color="000000"/>
              <w:left w:val="single" w:sz="4" w:space="0" w:color="000000"/>
              <w:bottom w:val="single" w:sz="4" w:space="0" w:color="000000"/>
              <w:right w:val="single" w:sz="4" w:space="0" w:color="000000"/>
            </w:tcBorders>
          </w:tcPr>
          <w:p w14:paraId="4FFDB16F" w14:textId="15F75070" w:rsidR="00FC7531" w:rsidRDefault="0085456B">
            <w:pPr>
              <w:spacing w:after="0" w:line="240" w:lineRule="auto"/>
              <w:rPr>
                <w:rFonts w:ascii="Arial" w:hAnsi="Arial" w:cs="Arial"/>
                <w:b/>
                <w:bCs/>
              </w:rPr>
            </w:pPr>
            <w:r>
              <w:rPr>
                <w:rFonts w:ascii="Arial" w:hAnsi="Arial" w:cs="Arial"/>
                <w:b/>
                <w:bCs/>
              </w:rPr>
              <w:t>8.</w:t>
            </w:r>
          </w:p>
        </w:tc>
        <w:tc>
          <w:tcPr>
            <w:tcW w:w="9914" w:type="dxa"/>
            <w:tcBorders>
              <w:top w:val="single" w:sz="4" w:space="0" w:color="000000"/>
              <w:left w:val="single" w:sz="4" w:space="0" w:color="000000"/>
              <w:bottom w:val="single" w:sz="4" w:space="0" w:color="000000"/>
              <w:right w:val="single" w:sz="4" w:space="0" w:color="000000"/>
            </w:tcBorders>
          </w:tcPr>
          <w:p w14:paraId="42542A24" w14:textId="77777777" w:rsidR="006E2BC8" w:rsidRDefault="00F94428" w:rsidP="00610873">
            <w:pPr>
              <w:spacing w:after="0" w:line="240" w:lineRule="auto"/>
              <w:rPr>
                <w:rFonts w:ascii="Arial" w:hAnsi="Arial" w:cs="Arial"/>
              </w:rPr>
            </w:pPr>
            <w:r w:rsidRPr="006E2BC8">
              <w:rPr>
                <w:rFonts w:ascii="Arial" w:hAnsi="Arial" w:cs="Arial"/>
                <w:b/>
                <w:bCs/>
              </w:rPr>
              <w:t>Parent Survey</w:t>
            </w:r>
            <w:r w:rsidRPr="00F94428">
              <w:rPr>
                <w:rFonts w:ascii="Arial" w:hAnsi="Arial" w:cs="Arial"/>
              </w:rPr>
              <w:t xml:space="preserve"> </w:t>
            </w:r>
          </w:p>
          <w:p w14:paraId="573898C1" w14:textId="31E18DBB" w:rsidR="00F94428" w:rsidRPr="00F94428" w:rsidRDefault="006E2BC8" w:rsidP="00610873">
            <w:pPr>
              <w:spacing w:after="0" w:line="240" w:lineRule="auto"/>
              <w:rPr>
                <w:rFonts w:ascii="Arial" w:hAnsi="Arial" w:cs="Arial"/>
              </w:rPr>
            </w:pPr>
            <w:r>
              <w:rPr>
                <w:rFonts w:ascii="Arial" w:hAnsi="Arial" w:cs="Arial"/>
              </w:rPr>
              <w:t>R</w:t>
            </w:r>
            <w:r w:rsidR="00F94428" w:rsidRPr="00F94428">
              <w:rPr>
                <w:rFonts w:ascii="Arial" w:hAnsi="Arial" w:cs="Arial"/>
              </w:rPr>
              <w:t>esults are available in the SDP pie chart</w:t>
            </w:r>
          </w:p>
          <w:p w14:paraId="075E2EAB" w14:textId="3361D5EE" w:rsidR="00F94428" w:rsidRDefault="00F94428" w:rsidP="00610873">
            <w:pPr>
              <w:spacing w:after="0" w:line="240" w:lineRule="auto"/>
              <w:rPr>
                <w:rFonts w:ascii="Arial" w:hAnsi="Arial" w:cs="Arial"/>
              </w:rPr>
            </w:pPr>
            <w:r w:rsidRPr="00F94428">
              <w:rPr>
                <w:rFonts w:ascii="Arial" w:hAnsi="Arial" w:cs="Arial"/>
              </w:rPr>
              <w:t>225 responses were received</w:t>
            </w:r>
            <w:r w:rsidR="006E2BC8">
              <w:rPr>
                <w:rFonts w:ascii="Arial" w:hAnsi="Arial" w:cs="Arial"/>
              </w:rPr>
              <w:t xml:space="preserve"> and overall around 95%</w:t>
            </w:r>
          </w:p>
          <w:p w14:paraId="1720B8E1" w14:textId="2E4246B6" w:rsidR="00F94428" w:rsidRDefault="00010755" w:rsidP="00610873">
            <w:pPr>
              <w:spacing w:after="0" w:line="240" w:lineRule="auto"/>
              <w:rPr>
                <w:rFonts w:ascii="Arial" w:hAnsi="Arial" w:cs="Arial"/>
              </w:rPr>
            </w:pPr>
            <w:r>
              <w:rPr>
                <w:rFonts w:ascii="Arial" w:hAnsi="Arial" w:cs="Arial"/>
              </w:rPr>
              <w:t>Improvements have been made to lower scoring areas:</w:t>
            </w:r>
            <w:r w:rsidR="00F94428">
              <w:rPr>
                <w:rFonts w:ascii="Arial" w:hAnsi="Arial" w:cs="Arial"/>
              </w:rPr>
              <w:t xml:space="preserve"> catering procurement, meet the Governor (on the website), clubs and the process has been overhauled.</w:t>
            </w:r>
          </w:p>
          <w:p w14:paraId="514F52A1" w14:textId="4AD3E13E" w:rsidR="00F94428" w:rsidRDefault="00F94428" w:rsidP="00610873">
            <w:pPr>
              <w:spacing w:after="0" w:line="240" w:lineRule="auto"/>
              <w:rPr>
                <w:rFonts w:ascii="Arial" w:hAnsi="Arial" w:cs="Arial"/>
              </w:rPr>
            </w:pPr>
            <w:r>
              <w:rPr>
                <w:rFonts w:ascii="Arial" w:hAnsi="Arial" w:cs="Arial"/>
              </w:rPr>
              <w:t>SEND was positive and the staff change has seen impact</w:t>
            </w:r>
          </w:p>
          <w:p w14:paraId="4666F06F" w14:textId="77777777" w:rsidR="00F94428" w:rsidRPr="00F94428" w:rsidRDefault="00F94428" w:rsidP="00610873">
            <w:pPr>
              <w:spacing w:after="0" w:line="240" w:lineRule="auto"/>
              <w:rPr>
                <w:rFonts w:ascii="Arial" w:hAnsi="Arial" w:cs="Arial"/>
              </w:rPr>
            </w:pPr>
          </w:p>
          <w:p w14:paraId="528CC1BF" w14:textId="760D37FD" w:rsidR="00F94428" w:rsidRPr="007B4C15" w:rsidRDefault="00F94428" w:rsidP="00610873">
            <w:pPr>
              <w:spacing w:after="0" w:line="240" w:lineRule="auto"/>
              <w:rPr>
                <w:rFonts w:ascii="Arial" w:hAnsi="Arial" w:cs="Arial"/>
                <w:color w:val="FF0000"/>
              </w:rPr>
            </w:pPr>
          </w:p>
        </w:tc>
        <w:tc>
          <w:tcPr>
            <w:tcW w:w="317" w:type="dxa"/>
            <w:tcBorders>
              <w:top w:val="single" w:sz="4" w:space="0" w:color="000000"/>
              <w:left w:val="single" w:sz="4" w:space="0" w:color="000000"/>
              <w:bottom w:val="single" w:sz="4" w:space="0" w:color="000000"/>
              <w:right w:val="single" w:sz="4" w:space="0" w:color="000000"/>
            </w:tcBorders>
          </w:tcPr>
          <w:p w14:paraId="3D267D06" w14:textId="77777777" w:rsidR="00FC7531" w:rsidRDefault="00FC7531">
            <w:pPr>
              <w:spacing w:after="0" w:line="240" w:lineRule="auto"/>
              <w:rPr>
                <w:rFonts w:ascii="Arial" w:hAnsi="Arial" w:cs="Arial"/>
                <w:b/>
                <w:bCs/>
              </w:rPr>
            </w:pPr>
          </w:p>
          <w:p w14:paraId="7CF18EBB" w14:textId="5C9DF0AD" w:rsidR="00A064AE" w:rsidRDefault="00A064AE">
            <w:pPr>
              <w:spacing w:after="0" w:line="240" w:lineRule="auto"/>
              <w:rPr>
                <w:rFonts w:ascii="Arial" w:hAnsi="Arial" w:cs="Arial"/>
                <w:b/>
                <w:bCs/>
              </w:rPr>
            </w:pPr>
          </w:p>
        </w:tc>
      </w:tr>
      <w:tr w:rsidR="008C2845" w14:paraId="731FBC02" w14:textId="77777777" w:rsidTr="006D6D66">
        <w:trPr>
          <w:trHeight w:val="162"/>
        </w:trPr>
        <w:tc>
          <w:tcPr>
            <w:tcW w:w="718" w:type="dxa"/>
            <w:tcBorders>
              <w:top w:val="single" w:sz="4" w:space="0" w:color="000000"/>
              <w:left w:val="single" w:sz="4" w:space="0" w:color="000000"/>
              <w:bottom w:val="single" w:sz="4" w:space="0" w:color="000000"/>
              <w:right w:val="single" w:sz="4" w:space="0" w:color="000000"/>
            </w:tcBorders>
          </w:tcPr>
          <w:p w14:paraId="4530705C" w14:textId="6B551B8E" w:rsidR="008C2845" w:rsidRDefault="00A064AE">
            <w:pPr>
              <w:spacing w:after="0" w:line="240" w:lineRule="auto"/>
              <w:rPr>
                <w:rFonts w:ascii="Arial" w:hAnsi="Arial" w:cs="Arial"/>
                <w:b/>
                <w:bCs/>
              </w:rPr>
            </w:pPr>
            <w:r>
              <w:rPr>
                <w:rFonts w:ascii="Arial" w:hAnsi="Arial" w:cs="Arial"/>
                <w:b/>
                <w:bCs/>
              </w:rPr>
              <w:t>9.</w:t>
            </w:r>
          </w:p>
        </w:tc>
        <w:tc>
          <w:tcPr>
            <w:tcW w:w="9914" w:type="dxa"/>
            <w:tcBorders>
              <w:top w:val="single" w:sz="4" w:space="0" w:color="000000"/>
              <w:left w:val="single" w:sz="4" w:space="0" w:color="000000"/>
              <w:bottom w:val="single" w:sz="4" w:space="0" w:color="000000"/>
              <w:right w:val="single" w:sz="4" w:space="0" w:color="000000"/>
            </w:tcBorders>
          </w:tcPr>
          <w:p w14:paraId="73516751" w14:textId="77777777" w:rsidR="00A064AE" w:rsidRDefault="00231EBC" w:rsidP="00EF7A1B">
            <w:pPr>
              <w:spacing w:after="0" w:line="240" w:lineRule="auto"/>
              <w:rPr>
                <w:rFonts w:ascii="Arial" w:hAnsi="Arial" w:cs="Arial"/>
                <w:b/>
                <w:bCs/>
              </w:rPr>
            </w:pPr>
            <w:r>
              <w:rPr>
                <w:rFonts w:ascii="Arial" w:hAnsi="Arial" w:cs="Arial"/>
                <w:b/>
                <w:bCs/>
              </w:rPr>
              <w:t>EDI</w:t>
            </w:r>
          </w:p>
          <w:p w14:paraId="1EC244F0" w14:textId="77777777" w:rsidR="00231EBC" w:rsidRPr="00231EBC" w:rsidRDefault="00231EBC" w:rsidP="00EF7A1B">
            <w:pPr>
              <w:spacing w:after="0" w:line="240" w:lineRule="auto"/>
              <w:rPr>
                <w:rFonts w:ascii="Arial" w:hAnsi="Arial" w:cs="Arial"/>
              </w:rPr>
            </w:pPr>
            <w:r w:rsidRPr="00231EBC">
              <w:rPr>
                <w:rFonts w:ascii="Arial" w:hAnsi="Arial" w:cs="Arial"/>
              </w:rPr>
              <w:t xml:space="preserve">This survey has been circulated to Governors before the meeting, using the same format as last year. </w:t>
            </w:r>
          </w:p>
          <w:p w14:paraId="6E536371" w14:textId="18BDA8F3" w:rsidR="00231EBC" w:rsidRPr="00231EBC" w:rsidRDefault="00231EBC" w:rsidP="00EF7A1B">
            <w:pPr>
              <w:spacing w:after="0" w:line="240" w:lineRule="auto"/>
              <w:rPr>
                <w:rFonts w:ascii="Arial" w:hAnsi="Arial" w:cs="Arial"/>
              </w:rPr>
            </w:pPr>
            <w:r w:rsidRPr="00231EBC">
              <w:rPr>
                <w:rFonts w:ascii="Arial" w:hAnsi="Arial" w:cs="Arial"/>
              </w:rPr>
              <w:t xml:space="preserve">Governors are aware that the board </w:t>
            </w:r>
            <w:r w:rsidR="00855484" w:rsidRPr="00231EBC">
              <w:rPr>
                <w:rFonts w:ascii="Arial" w:hAnsi="Arial" w:cs="Arial"/>
              </w:rPr>
              <w:t>is</w:t>
            </w:r>
            <w:r w:rsidRPr="00231EBC">
              <w:rPr>
                <w:rFonts w:ascii="Arial" w:hAnsi="Arial" w:cs="Arial"/>
              </w:rPr>
              <w:t xml:space="preserve"> not as diverse as some but that the community and SLS is represented well. </w:t>
            </w:r>
          </w:p>
        </w:tc>
        <w:tc>
          <w:tcPr>
            <w:tcW w:w="317" w:type="dxa"/>
            <w:tcBorders>
              <w:top w:val="single" w:sz="4" w:space="0" w:color="000000"/>
              <w:left w:val="single" w:sz="4" w:space="0" w:color="000000"/>
              <w:bottom w:val="single" w:sz="4" w:space="0" w:color="000000"/>
              <w:right w:val="single" w:sz="4" w:space="0" w:color="000000"/>
            </w:tcBorders>
          </w:tcPr>
          <w:p w14:paraId="61B8D043" w14:textId="77777777" w:rsidR="008C2845" w:rsidRDefault="008C2845">
            <w:pPr>
              <w:spacing w:after="0" w:line="240" w:lineRule="auto"/>
              <w:rPr>
                <w:rFonts w:ascii="Arial" w:hAnsi="Arial" w:cs="Arial"/>
                <w:b/>
                <w:bCs/>
              </w:rPr>
            </w:pPr>
          </w:p>
          <w:p w14:paraId="101AE715" w14:textId="1BE28D68" w:rsidR="00A064AE" w:rsidRDefault="00A064AE">
            <w:pPr>
              <w:spacing w:after="0" w:line="240" w:lineRule="auto"/>
              <w:rPr>
                <w:rFonts w:ascii="Arial" w:hAnsi="Arial" w:cs="Arial"/>
                <w:b/>
                <w:bCs/>
              </w:rPr>
            </w:pPr>
          </w:p>
        </w:tc>
      </w:tr>
      <w:tr w:rsidR="00231EBC" w14:paraId="0E2A0B94" w14:textId="77777777" w:rsidTr="006D6D66">
        <w:trPr>
          <w:trHeight w:val="162"/>
        </w:trPr>
        <w:tc>
          <w:tcPr>
            <w:tcW w:w="718" w:type="dxa"/>
            <w:tcBorders>
              <w:top w:val="single" w:sz="4" w:space="0" w:color="000000"/>
              <w:left w:val="single" w:sz="4" w:space="0" w:color="000000"/>
              <w:bottom w:val="single" w:sz="4" w:space="0" w:color="000000"/>
              <w:right w:val="single" w:sz="4" w:space="0" w:color="000000"/>
            </w:tcBorders>
          </w:tcPr>
          <w:p w14:paraId="1D5B19F7" w14:textId="1B35E942" w:rsidR="00231EBC" w:rsidRDefault="00E355BD">
            <w:pPr>
              <w:spacing w:after="0" w:line="240" w:lineRule="auto"/>
              <w:rPr>
                <w:rFonts w:ascii="Arial" w:hAnsi="Arial" w:cs="Arial"/>
                <w:b/>
                <w:bCs/>
              </w:rPr>
            </w:pPr>
            <w:r>
              <w:rPr>
                <w:rFonts w:ascii="Arial" w:hAnsi="Arial" w:cs="Arial"/>
                <w:b/>
                <w:bCs/>
              </w:rPr>
              <w:t>10.</w:t>
            </w:r>
          </w:p>
        </w:tc>
        <w:tc>
          <w:tcPr>
            <w:tcW w:w="9914" w:type="dxa"/>
            <w:tcBorders>
              <w:top w:val="single" w:sz="4" w:space="0" w:color="000000"/>
              <w:left w:val="single" w:sz="4" w:space="0" w:color="000000"/>
              <w:bottom w:val="single" w:sz="4" w:space="0" w:color="000000"/>
              <w:right w:val="single" w:sz="4" w:space="0" w:color="000000"/>
            </w:tcBorders>
          </w:tcPr>
          <w:p w14:paraId="0953F786" w14:textId="77777777" w:rsidR="00231EBC" w:rsidRDefault="00231EBC">
            <w:pPr>
              <w:spacing w:after="0" w:line="240" w:lineRule="auto"/>
              <w:rPr>
                <w:rFonts w:ascii="Arial" w:hAnsi="Arial" w:cs="Arial"/>
                <w:b/>
                <w:bCs/>
              </w:rPr>
            </w:pPr>
            <w:r>
              <w:rPr>
                <w:rFonts w:ascii="Arial" w:hAnsi="Arial" w:cs="Arial"/>
                <w:b/>
                <w:bCs/>
              </w:rPr>
              <w:t>Governor Newsletter</w:t>
            </w:r>
          </w:p>
          <w:p w14:paraId="4AFFDDF7" w14:textId="2EE502C5" w:rsidR="00231EBC" w:rsidRDefault="00231EBC">
            <w:pPr>
              <w:spacing w:after="0" w:line="240" w:lineRule="auto"/>
              <w:rPr>
                <w:rFonts w:ascii="Arial" w:hAnsi="Arial" w:cs="Arial"/>
                <w:b/>
                <w:bCs/>
              </w:rPr>
            </w:pPr>
            <w:r>
              <w:rPr>
                <w:rFonts w:ascii="Arial" w:hAnsi="Arial" w:cs="Arial"/>
                <w:b/>
                <w:bCs/>
              </w:rPr>
              <w:t xml:space="preserve">Currently being finalised </w:t>
            </w:r>
          </w:p>
        </w:tc>
        <w:tc>
          <w:tcPr>
            <w:tcW w:w="317" w:type="dxa"/>
            <w:tcBorders>
              <w:top w:val="single" w:sz="4" w:space="0" w:color="000000"/>
              <w:left w:val="single" w:sz="4" w:space="0" w:color="000000"/>
              <w:bottom w:val="single" w:sz="4" w:space="0" w:color="000000"/>
              <w:right w:val="single" w:sz="4" w:space="0" w:color="000000"/>
            </w:tcBorders>
          </w:tcPr>
          <w:p w14:paraId="54F32046" w14:textId="77777777" w:rsidR="00231EBC" w:rsidRDefault="00231EBC">
            <w:pPr>
              <w:spacing w:after="0" w:line="240" w:lineRule="auto"/>
              <w:rPr>
                <w:rFonts w:ascii="Arial" w:hAnsi="Arial" w:cs="Arial"/>
                <w:b/>
                <w:bCs/>
              </w:rPr>
            </w:pPr>
          </w:p>
        </w:tc>
      </w:tr>
      <w:tr w:rsidR="00231EBC" w14:paraId="1A77EE08" w14:textId="77777777" w:rsidTr="006D6D66">
        <w:trPr>
          <w:trHeight w:val="162"/>
        </w:trPr>
        <w:tc>
          <w:tcPr>
            <w:tcW w:w="718" w:type="dxa"/>
            <w:tcBorders>
              <w:top w:val="single" w:sz="4" w:space="0" w:color="000000"/>
              <w:left w:val="single" w:sz="4" w:space="0" w:color="000000"/>
              <w:bottom w:val="single" w:sz="4" w:space="0" w:color="000000"/>
              <w:right w:val="single" w:sz="4" w:space="0" w:color="000000"/>
            </w:tcBorders>
          </w:tcPr>
          <w:p w14:paraId="7E0AE0B0" w14:textId="7562A0DF" w:rsidR="00231EBC" w:rsidRDefault="00E355BD">
            <w:pPr>
              <w:spacing w:after="0" w:line="240" w:lineRule="auto"/>
              <w:rPr>
                <w:rFonts w:ascii="Arial" w:hAnsi="Arial" w:cs="Arial"/>
                <w:b/>
                <w:bCs/>
              </w:rPr>
            </w:pPr>
            <w:r>
              <w:rPr>
                <w:rFonts w:ascii="Arial" w:hAnsi="Arial" w:cs="Arial"/>
                <w:b/>
                <w:bCs/>
              </w:rPr>
              <w:t>11.</w:t>
            </w:r>
          </w:p>
        </w:tc>
        <w:tc>
          <w:tcPr>
            <w:tcW w:w="9914" w:type="dxa"/>
            <w:tcBorders>
              <w:top w:val="single" w:sz="4" w:space="0" w:color="000000"/>
              <w:left w:val="single" w:sz="4" w:space="0" w:color="000000"/>
              <w:bottom w:val="single" w:sz="4" w:space="0" w:color="000000"/>
              <w:right w:val="single" w:sz="4" w:space="0" w:color="000000"/>
            </w:tcBorders>
          </w:tcPr>
          <w:p w14:paraId="5F31B0E0" w14:textId="77777777" w:rsidR="00231EBC" w:rsidRDefault="00231EBC">
            <w:pPr>
              <w:spacing w:after="0" w:line="240" w:lineRule="auto"/>
              <w:rPr>
                <w:rFonts w:ascii="Arial" w:hAnsi="Arial" w:cs="Arial"/>
                <w:b/>
                <w:bCs/>
              </w:rPr>
            </w:pPr>
            <w:r>
              <w:rPr>
                <w:rFonts w:ascii="Arial" w:hAnsi="Arial" w:cs="Arial"/>
                <w:b/>
                <w:bCs/>
              </w:rPr>
              <w:t xml:space="preserve">School Website </w:t>
            </w:r>
          </w:p>
          <w:p w14:paraId="3013132F" w14:textId="2453B4E8" w:rsidR="00231EBC" w:rsidRPr="00231EBC" w:rsidRDefault="00231EBC">
            <w:pPr>
              <w:spacing w:after="0" w:line="240" w:lineRule="auto"/>
              <w:rPr>
                <w:rFonts w:ascii="Arial" w:hAnsi="Arial" w:cs="Arial"/>
              </w:rPr>
            </w:pPr>
            <w:r w:rsidRPr="00231EBC">
              <w:rPr>
                <w:rFonts w:ascii="Arial" w:hAnsi="Arial" w:cs="Arial"/>
              </w:rPr>
              <w:t>New provider confirmed and staff are ab</w:t>
            </w:r>
            <w:r>
              <w:rPr>
                <w:rFonts w:ascii="Arial" w:hAnsi="Arial" w:cs="Arial"/>
              </w:rPr>
              <w:t>le</w:t>
            </w:r>
            <w:r w:rsidRPr="00231EBC">
              <w:rPr>
                <w:rFonts w:ascii="Arial" w:hAnsi="Arial" w:cs="Arial"/>
              </w:rPr>
              <w:t xml:space="preserve"> to upload.</w:t>
            </w:r>
          </w:p>
          <w:p w14:paraId="025ABB6C" w14:textId="0ECF64D5" w:rsidR="00231EBC" w:rsidRDefault="00231EBC">
            <w:pPr>
              <w:spacing w:after="0" w:line="240" w:lineRule="auto"/>
              <w:rPr>
                <w:rFonts w:ascii="Arial" w:hAnsi="Arial" w:cs="Arial"/>
                <w:b/>
                <w:bCs/>
              </w:rPr>
            </w:pPr>
            <w:r w:rsidRPr="00231EBC">
              <w:rPr>
                <w:rFonts w:ascii="Arial" w:hAnsi="Arial" w:cs="Arial"/>
              </w:rPr>
              <w:t>The Governor section on the website includes profiles, ratified minutes, diversity reports, link visit photos, what we do, who we are and our role.</w:t>
            </w:r>
            <w:r>
              <w:rPr>
                <w:rFonts w:ascii="Arial" w:hAnsi="Arial" w:cs="Arial"/>
                <w:b/>
                <w:bCs/>
              </w:rPr>
              <w:t xml:space="preserve"> </w:t>
            </w:r>
          </w:p>
        </w:tc>
        <w:tc>
          <w:tcPr>
            <w:tcW w:w="317" w:type="dxa"/>
            <w:tcBorders>
              <w:top w:val="single" w:sz="4" w:space="0" w:color="000000"/>
              <w:left w:val="single" w:sz="4" w:space="0" w:color="000000"/>
              <w:bottom w:val="single" w:sz="4" w:space="0" w:color="000000"/>
              <w:right w:val="single" w:sz="4" w:space="0" w:color="000000"/>
            </w:tcBorders>
          </w:tcPr>
          <w:p w14:paraId="6DD4DEE5" w14:textId="77777777" w:rsidR="00231EBC" w:rsidRDefault="00231EBC">
            <w:pPr>
              <w:spacing w:after="0" w:line="240" w:lineRule="auto"/>
              <w:rPr>
                <w:rFonts w:ascii="Arial" w:hAnsi="Arial" w:cs="Arial"/>
                <w:b/>
                <w:bCs/>
              </w:rPr>
            </w:pPr>
          </w:p>
        </w:tc>
      </w:tr>
      <w:tr w:rsidR="008C2845" w14:paraId="4DA060E5" w14:textId="77777777" w:rsidTr="006D6D66">
        <w:trPr>
          <w:trHeight w:val="162"/>
        </w:trPr>
        <w:tc>
          <w:tcPr>
            <w:tcW w:w="718" w:type="dxa"/>
            <w:tcBorders>
              <w:top w:val="single" w:sz="4" w:space="0" w:color="000000"/>
              <w:left w:val="single" w:sz="4" w:space="0" w:color="000000"/>
              <w:bottom w:val="single" w:sz="4" w:space="0" w:color="000000"/>
              <w:right w:val="single" w:sz="4" w:space="0" w:color="000000"/>
            </w:tcBorders>
          </w:tcPr>
          <w:p w14:paraId="168B98FB" w14:textId="5D53D546" w:rsidR="008C2845" w:rsidRDefault="00E355BD">
            <w:pPr>
              <w:spacing w:after="0" w:line="240" w:lineRule="auto"/>
              <w:rPr>
                <w:rFonts w:ascii="Arial" w:hAnsi="Arial" w:cs="Arial"/>
                <w:b/>
                <w:bCs/>
              </w:rPr>
            </w:pPr>
            <w:r>
              <w:rPr>
                <w:rFonts w:ascii="Arial" w:hAnsi="Arial" w:cs="Arial"/>
                <w:b/>
                <w:bCs/>
              </w:rPr>
              <w:t>12.</w:t>
            </w:r>
          </w:p>
        </w:tc>
        <w:tc>
          <w:tcPr>
            <w:tcW w:w="9914" w:type="dxa"/>
            <w:tcBorders>
              <w:top w:val="single" w:sz="4" w:space="0" w:color="000000"/>
              <w:left w:val="single" w:sz="4" w:space="0" w:color="000000"/>
              <w:bottom w:val="single" w:sz="4" w:space="0" w:color="000000"/>
              <w:right w:val="single" w:sz="4" w:space="0" w:color="000000"/>
            </w:tcBorders>
          </w:tcPr>
          <w:p w14:paraId="1DE068E9" w14:textId="77777777" w:rsidR="008C2845" w:rsidRDefault="00DB6957">
            <w:pPr>
              <w:spacing w:after="0" w:line="240" w:lineRule="auto"/>
              <w:rPr>
                <w:rFonts w:ascii="Arial" w:hAnsi="Arial" w:cs="Arial"/>
                <w:b/>
                <w:bCs/>
              </w:rPr>
            </w:pPr>
            <w:r>
              <w:rPr>
                <w:rFonts w:ascii="Arial" w:hAnsi="Arial" w:cs="Arial"/>
                <w:b/>
                <w:bCs/>
              </w:rPr>
              <w:t xml:space="preserve">Any Other Business </w:t>
            </w:r>
          </w:p>
          <w:p w14:paraId="04788870" w14:textId="2BC0503E" w:rsidR="00610873" w:rsidRPr="00907B82" w:rsidRDefault="00907B82">
            <w:pPr>
              <w:spacing w:after="0" w:line="240" w:lineRule="auto"/>
              <w:rPr>
                <w:rFonts w:ascii="Arial" w:hAnsi="Arial" w:cs="Arial"/>
              </w:rPr>
            </w:pPr>
            <w:r w:rsidRPr="00907B82">
              <w:rPr>
                <w:rFonts w:ascii="Arial" w:hAnsi="Arial" w:cs="Arial"/>
              </w:rPr>
              <w:t xml:space="preserve">Two Governors discussed their roles. </w:t>
            </w:r>
          </w:p>
        </w:tc>
        <w:tc>
          <w:tcPr>
            <w:tcW w:w="317" w:type="dxa"/>
            <w:tcBorders>
              <w:top w:val="single" w:sz="4" w:space="0" w:color="000000"/>
              <w:left w:val="single" w:sz="4" w:space="0" w:color="000000"/>
              <w:bottom w:val="single" w:sz="4" w:space="0" w:color="000000"/>
              <w:right w:val="single" w:sz="4" w:space="0" w:color="000000"/>
            </w:tcBorders>
          </w:tcPr>
          <w:p w14:paraId="1F16ED75" w14:textId="506EBFF9" w:rsidR="008C2845" w:rsidRDefault="008C2845">
            <w:pPr>
              <w:spacing w:after="0" w:line="240" w:lineRule="auto"/>
              <w:rPr>
                <w:rFonts w:ascii="Arial" w:hAnsi="Arial" w:cs="Arial"/>
                <w:b/>
                <w:bCs/>
              </w:rPr>
            </w:pPr>
          </w:p>
        </w:tc>
      </w:tr>
      <w:tr w:rsidR="008C0472" w14:paraId="75BAF74E" w14:textId="77777777" w:rsidTr="006D6D66">
        <w:trPr>
          <w:trHeight w:val="162"/>
        </w:trPr>
        <w:tc>
          <w:tcPr>
            <w:tcW w:w="718" w:type="dxa"/>
            <w:tcBorders>
              <w:top w:val="single" w:sz="4" w:space="0" w:color="000000"/>
              <w:left w:val="single" w:sz="4" w:space="0" w:color="000000"/>
              <w:bottom w:val="single" w:sz="4" w:space="0" w:color="000000"/>
              <w:right w:val="single" w:sz="4" w:space="0" w:color="000000"/>
            </w:tcBorders>
          </w:tcPr>
          <w:p w14:paraId="3FD478EA" w14:textId="55440475" w:rsidR="008C0472" w:rsidRDefault="00E355BD">
            <w:pPr>
              <w:spacing w:after="0" w:line="240" w:lineRule="auto"/>
              <w:rPr>
                <w:rFonts w:ascii="Arial" w:hAnsi="Arial" w:cs="Arial"/>
                <w:b/>
                <w:bCs/>
              </w:rPr>
            </w:pPr>
            <w:r>
              <w:rPr>
                <w:rFonts w:ascii="Arial" w:hAnsi="Arial" w:cs="Arial"/>
                <w:b/>
                <w:bCs/>
              </w:rPr>
              <w:t>13.</w:t>
            </w:r>
          </w:p>
        </w:tc>
        <w:tc>
          <w:tcPr>
            <w:tcW w:w="9914" w:type="dxa"/>
            <w:tcBorders>
              <w:top w:val="single" w:sz="4" w:space="0" w:color="000000"/>
              <w:left w:val="single" w:sz="4" w:space="0" w:color="000000"/>
              <w:bottom w:val="single" w:sz="4" w:space="0" w:color="000000"/>
              <w:right w:val="single" w:sz="4" w:space="0" w:color="000000"/>
            </w:tcBorders>
          </w:tcPr>
          <w:p w14:paraId="06B974AE" w14:textId="77777777" w:rsidR="008C0472" w:rsidRDefault="00D63D07">
            <w:pPr>
              <w:spacing w:after="0" w:line="240" w:lineRule="auto"/>
              <w:rPr>
                <w:rFonts w:ascii="Arial" w:hAnsi="Arial" w:cs="Arial"/>
                <w:b/>
                <w:bCs/>
              </w:rPr>
            </w:pPr>
            <w:r>
              <w:rPr>
                <w:rFonts w:ascii="Arial" w:hAnsi="Arial" w:cs="Arial"/>
                <w:b/>
                <w:bCs/>
              </w:rPr>
              <w:t>Dates of next meetings</w:t>
            </w:r>
          </w:p>
          <w:p w14:paraId="12041FE3" w14:textId="77777777" w:rsidR="00907B82" w:rsidRPr="009F5332" w:rsidRDefault="00907B82" w:rsidP="00907B82">
            <w:pPr>
              <w:spacing w:after="0" w:line="240" w:lineRule="auto"/>
              <w:rPr>
                <w:rFonts w:ascii="Arial" w:hAnsi="Arial" w:cs="Arial"/>
              </w:rPr>
            </w:pPr>
            <w:r w:rsidRPr="009F5332">
              <w:rPr>
                <w:rFonts w:ascii="Arial" w:hAnsi="Arial" w:cs="Arial"/>
              </w:rPr>
              <w:t>HTPM- 2</w:t>
            </w:r>
            <w:r w:rsidRPr="009F5332">
              <w:rPr>
                <w:rFonts w:ascii="Arial" w:hAnsi="Arial" w:cs="Arial"/>
                <w:vertAlign w:val="superscript"/>
              </w:rPr>
              <w:t>nd</w:t>
            </w:r>
            <w:r w:rsidRPr="009F5332">
              <w:rPr>
                <w:rFonts w:ascii="Arial" w:hAnsi="Arial" w:cs="Arial"/>
              </w:rPr>
              <w:t xml:space="preserve"> October</w:t>
            </w:r>
          </w:p>
          <w:p w14:paraId="4347F9AB" w14:textId="77777777" w:rsidR="00907B82" w:rsidRPr="009F5332" w:rsidRDefault="00907B82" w:rsidP="00907B82">
            <w:pPr>
              <w:spacing w:after="0" w:line="240" w:lineRule="auto"/>
              <w:rPr>
                <w:rFonts w:ascii="Arial" w:hAnsi="Arial" w:cs="Arial"/>
              </w:rPr>
            </w:pPr>
            <w:r w:rsidRPr="009F5332">
              <w:rPr>
                <w:rFonts w:ascii="Arial" w:hAnsi="Arial" w:cs="Arial"/>
              </w:rPr>
              <w:t>Behaviour and Attitudes- 16</w:t>
            </w:r>
            <w:r w:rsidRPr="009F5332">
              <w:rPr>
                <w:rFonts w:ascii="Arial" w:hAnsi="Arial" w:cs="Arial"/>
                <w:vertAlign w:val="superscript"/>
              </w:rPr>
              <w:t>th</w:t>
            </w:r>
            <w:r w:rsidRPr="009F5332">
              <w:rPr>
                <w:rFonts w:ascii="Arial" w:hAnsi="Arial" w:cs="Arial"/>
              </w:rPr>
              <w:t xml:space="preserve"> October </w:t>
            </w:r>
          </w:p>
          <w:p w14:paraId="3B41E36C" w14:textId="77777777" w:rsidR="00907B82" w:rsidRPr="009F5332" w:rsidRDefault="00907B82" w:rsidP="00907B82">
            <w:pPr>
              <w:spacing w:after="0" w:line="240" w:lineRule="auto"/>
              <w:rPr>
                <w:rFonts w:ascii="Arial" w:hAnsi="Arial" w:cs="Arial"/>
              </w:rPr>
            </w:pPr>
            <w:r w:rsidRPr="009F5332">
              <w:rPr>
                <w:rFonts w:ascii="Arial" w:hAnsi="Arial" w:cs="Arial"/>
              </w:rPr>
              <w:t>Pay Committee- 23</w:t>
            </w:r>
            <w:r w:rsidRPr="009F5332">
              <w:rPr>
                <w:rFonts w:ascii="Arial" w:hAnsi="Arial" w:cs="Arial"/>
                <w:vertAlign w:val="superscript"/>
              </w:rPr>
              <w:t>rd</w:t>
            </w:r>
            <w:r w:rsidRPr="009F5332">
              <w:rPr>
                <w:rFonts w:ascii="Arial" w:hAnsi="Arial" w:cs="Arial"/>
              </w:rPr>
              <w:t xml:space="preserve"> October </w:t>
            </w:r>
          </w:p>
          <w:p w14:paraId="552F7728" w14:textId="15DB1D6A" w:rsidR="006D6D66" w:rsidRDefault="006D6D66">
            <w:pPr>
              <w:spacing w:after="0" w:line="240" w:lineRule="auto"/>
              <w:rPr>
                <w:rFonts w:ascii="Arial" w:hAnsi="Arial" w:cs="Arial"/>
                <w:b/>
                <w:bCs/>
              </w:rPr>
            </w:pPr>
          </w:p>
        </w:tc>
        <w:tc>
          <w:tcPr>
            <w:tcW w:w="317" w:type="dxa"/>
            <w:tcBorders>
              <w:top w:val="single" w:sz="4" w:space="0" w:color="000000"/>
              <w:left w:val="single" w:sz="4" w:space="0" w:color="000000"/>
              <w:bottom w:val="single" w:sz="4" w:space="0" w:color="000000"/>
              <w:right w:val="single" w:sz="4" w:space="0" w:color="000000"/>
            </w:tcBorders>
          </w:tcPr>
          <w:p w14:paraId="18FB24AE" w14:textId="4575454B" w:rsidR="008C0472" w:rsidRDefault="008C0472">
            <w:pPr>
              <w:spacing w:after="0" w:line="240" w:lineRule="auto"/>
              <w:rPr>
                <w:rFonts w:ascii="Arial" w:hAnsi="Arial" w:cs="Arial"/>
                <w:b/>
                <w:bCs/>
              </w:rPr>
            </w:pPr>
          </w:p>
        </w:tc>
      </w:tr>
    </w:tbl>
    <w:p w14:paraId="144F9725" w14:textId="77777777" w:rsidR="00336168" w:rsidRDefault="00336168">
      <w:pPr>
        <w:pStyle w:val="ListParagraph"/>
        <w:spacing w:after="0" w:line="240" w:lineRule="auto"/>
        <w:ind w:left="0"/>
        <w:rPr>
          <w:rFonts w:ascii="Arial" w:hAnsi="Arial" w:cs="Arial"/>
          <w:b/>
          <w:bCs/>
        </w:rPr>
      </w:pPr>
    </w:p>
    <w:p w14:paraId="70298033" w14:textId="46E97E80" w:rsidR="008C0472" w:rsidRDefault="00D63D07">
      <w:pPr>
        <w:pStyle w:val="ListParagraph"/>
        <w:spacing w:after="0" w:line="240" w:lineRule="auto"/>
        <w:ind w:left="0"/>
        <w:rPr>
          <w:rFonts w:ascii="Arial" w:hAnsi="Arial" w:cs="Arial"/>
          <w:b/>
          <w:bCs/>
        </w:rPr>
      </w:pPr>
      <w:r>
        <w:rPr>
          <w:rFonts w:ascii="Arial" w:hAnsi="Arial" w:cs="Arial"/>
          <w:b/>
          <w:bCs/>
        </w:rPr>
        <w:t xml:space="preserve">End time: </w:t>
      </w:r>
      <w:r w:rsidR="00336168">
        <w:rPr>
          <w:rFonts w:ascii="Arial" w:hAnsi="Arial" w:cs="Arial"/>
          <w:b/>
          <w:bCs/>
        </w:rPr>
        <w:t>8:</w:t>
      </w:r>
      <w:r w:rsidR="007F55E6">
        <w:rPr>
          <w:rFonts w:ascii="Arial" w:hAnsi="Arial" w:cs="Arial"/>
          <w:b/>
          <w:bCs/>
        </w:rPr>
        <w:t>45</w:t>
      </w:r>
    </w:p>
    <w:p w14:paraId="03281E71" w14:textId="77777777" w:rsidR="008C0472" w:rsidRDefault="008C0472">
      <w:pPr>
        <w:pStyle w:val="ListParagraph"/>
        <w:spacing w:after="0" w:line="240" w:lineRule="auto"/>
        <w:ind w:left="0"/>
        <w:rPr>
          <w:rFonts w:ascii="Arial" w:hAnsi="Arial" w:cs="Arial"/>
          <w:b/>
          <w:bCs/>
        </w:rPr>
      </w:pPr>
    </w:p>
    <w:sectPr w:rsidR="008C0472">
      <w:footerReference w:type="default" r:id="rId9"/>
      <w:pgSz w:w="11906" w:h="16838"/>
      <w:pgMar w:top="851" w:right="851" w:bottom="851" w:left="851" w:header="0"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C8FD0" w14:textId="77777777" w:rsidR="00D63D07" w:rsidRDefault="00D63D07">
      <w:pPr>
        <w:spacing w:after="0" w:line="240" w:lineRule="auto"/>
      </w:pPr>
      <w:r>
        <w:separator/>
      </w:r>
    </w:p>
  </w:endnote>
  <w:endnote w:type="continuationSeparator" w:id="0">
    <w:p w14:paraId="4CF935CD" w14:textId="77777777" w:rsidR="00D63D07" w:rsidRDefault="00D6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inionPro-Regular">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485111"/>
      <w:docPartObj>
        <w:docPartGallery w:val="Page Numbers (Bottom of Page)"/>
        <w:docPartUnique/>
      </w:docPartObj>
    </w:sdtPr>
    <w:sdtEndPr/>
    <w:sdtContent>
      <w:p w14:paraId="67730098" w14:textId="77777777" w:rsidR="008C0472" w:rsidRDefault="00D63D07">
        <w:pPr>
          <w:pStyle w:val="Footer"/>
          <w:jc w:val="center"/>
        </w:pPr>
        <w:r>
          <w:fldChar w:fldCharType="begin"/>
        </w:r>
        <w:r>
          <w:instrText xml:space="preserve"> PAGE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BCB43" w14:textId="77777777" w:rsidR="00D63D07" w:rsidRDefault="00D63D07">
      <w:pPr>
        <w:spacing w:after="0" w:line="240" w:lineRule="auto"/>
      </w:pPr>
      <w:r>
        <w:separator/>
      </w:r>
    </w:p>
  </w:footnote>
  <w:footnote w:type="continuationSeparator" w:id="0">
    <w:p w14:paraId="56B09D7E" w14:textId="77777777" w:rsidR="00D63D07" w:rsidRDefault="00D63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A7258"/>
    <w:multiLevelType w:val="hybridMultilevel"/>
    <w:tmpl w:val="5B72A14A"/>
    <w:lvl w:ilvl="0" w:tplc="B02648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BE1690"/>
    <w:multiLevelType w:val="hybridMultilevel"/>
    <w:tmpl w:val="0AC8F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1A50DD"/>
    <w:multiLevelType w:val="multilevel"/>
    <w:tmpl w:val="EA28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F2AFB"/>
    <w:multiLevelType w:val="multilevel"/>
    <w:tmpl w:val="4F084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6553720"/>
    <w:multiLevelType w:val="multilevel"/>
    <w:tmpl w:val="F28684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2E544B0"/>
    <w:multiLevelType w:val="hybridMultilevel"/>
    <w:tmpl w:val="8F46F2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72"/>
    <w:rsid w:val="00010755"/>
    <w:rsid w:val="00034ECD"/>
    <w:rsid w:val="00042899"/>
    <w:rsid w:val="00042D9D"/>
    <w:rsid w:val="000927DE"/>
    <w:rsid w:val="00095350"/>
    <w:rsid w:val="000A323B"/>
    <w:rsid w:val="000A712D"/>
    <w:rsid w:val="000B186F"/>
    <w:rsid w:val="000C4295"/>
    <w:rsid w:val="000C4DCE"/>
    <w:rsid w:val="000D4E3D"/>
    <w:rsid w:val="000E0A96"/>
    <w:rsid w:val="000E1BE9"/>
    <w:rsid w:val="000E5FA9"/>
    <w:rsid w:val="000F3910"/>
    <w:rsid w:val="000F720E"/>
    <w:rsid w:val="00105BA4"/>
    <w:rsid w:val="00110B8B"/>
    <w:rsid w:val="001175B3"/>
    <w:rsid w:val="00123B00"/>
    <w:rsid w:val="0012450B"/>
    <w:rsid w:val="00124AC0"/>
    <w:rsid w:val="00127992"/>
    <w:rsid w:val="00131AB4"/>
    <w:rsid w:val="00132B50"/>
    <w:rsid w:val="0015214B"/>
    <w:rsid w:val="00152C11"/>
    <w:rsid w:val="00162E18"/>
    <w:rsid w:val="00172783"/>
    <w:rsid w:val="001750CB"/>
    <w:rsid w:val="001A000A"/>
    <w:rsid w:val="001B5164"/>
    <w:rsid w:val="001B7718"/>
    <w:rsid w:val="001D0BF4"/>
    <w:rsid w:val="001D24C3"/>
    <w:rsid w:val="001D264E"/>
    <w:rsid w:val="001D290A"/>
    <w:rsid w:val="001E01E3"/>
    <w:rsid w:val="001E4F98"/>
    <w:rsid w:val="001F5894"/>
    <w:rsid w:val="001F7201"/>
    <w:rsid w:val="00201C14"/>
    <w:rsid w:val="00206EAF"/>
    <w:rsid w:val="00221E58"/>
    <w:rsid w:val="00226911"/>
    <w:rsid w:val="002279C3"/>
    <w:rsid w:val="00231EBC"/>
    <w:rsid w:val="002559D5"/>
    <w:rsid w:val="00261295"/>
    <w:rsid w:val="002627E9"/>
    <w:rsid w:val="0027763E"/>
    <w:rsid w:val="002810FD"/>
    <w:rsid w:val="0028283D"/>
    <w:rsid w:val="00285917"/>
    <w:rsid w:val="00293C6A"/>
    <w:rsid w:val="002A3360"/>
    <w:rsid w:val="002B0C6C"/>
    <w:rsid w:val="002B751C"/>
    <w:rsid w:val="002B7644"/>
    <w:rsid w:val="002C269E"/>
    <w:rsid w:val="002C30CF"/>
    <w:rsid w:val="002C7734"/>
    <w:rsid w:val="002E5E43"/>
    <w:rsid w:val="0030302F"/>
    <w:rsid w:val="00317B35"/>
    <w:rsid w:val="00322C66"/>
    <w:rsid w:val="00336168"/>
    <w:rsid w:val="003367F9"/>
    <w:rsid w:val="0034153F"/>
    <w:rsid w:val="00345727"/>
    <w:rsid w:val="00351A0F"/>
    <w:rsid w:val="00363D8D"/>
    <w:rsid w:val="003644BE"/>
    <w:rsid w:val="00372014"/>
    <w:rsid w:val="003819AE"/>
    <w:rsid w:val="00383DA9"/>
    <w:rsid w:val="00392E0D"/>
    <w:rsid w:val="00393199"/>
    <w:rsid w:val="003A0067"/>
    <w:rsid w:val="003B63AE"/>
    <w:rsid w:val="003D5A93"/>
    <w:rsid w:val="003D61B8"/>
    <w:rsid w:val="003D63F0"/>
    <w:rsid w:val="003D64B7"/>
    <w:rsid w:val="003D7820"/>
    <w:rsid w:val="003E044B"/>
    <w:rsid w:val="003E1201"/>
    <w:rsid w:val="003F1C33"/>
    <w:rsid w:val="00415F2F"/>
    <w:rsid w:val="004163A2"/>
    <w:rsid w:val="00430E87"/>
    <w:rsid w:val="004418A9"/>
    <w:rsid w:val="00463D4B"/>
    <w:rsid w:val="00466DE3"/>
    <w:rsid w:val="00481AE0"/>
    <w:rsid w:val="00484F2B"/>
    <w:rsid w:val="004A6C47"/>
    <w:rsid w:val="004B5895"/>
    <w:rsid w:val="004C48F7"/>
    <w:rsid w:val="004C62EB"/>
    <w:rsid w:val="004C74E9"/>
    <w:rsid w:val="004D04D6"/>
    <w:rsid w:val="004F29CE"/>
    <w:rsid w:val="004F62A7"/>
    <w:rsid w:val="005022F8"/>
    <w:rsid w:val="0050467E"/>
    <w:rsid w:val="00505314"/>
    <w:rsid w:val="0050687F"/>
    <w:rsid w:val="00526327"/>
    <w:rsid w:val="0054283E"/>
    <w:rsid w:val="00550604"/>
    <w:rsid w:val="00561890"/>
    <w:rsid w:val="00562FE5"/>
    <w:rsid w:val="0057193F"/>
    <w:rsid w:val="005759BD"/>
    <w:rsid w:val="0058661C"/>
    <w:rsid w:val="005A1B10"/>
    <w:rsid w:val="005A23A5"/>
    <w:rsid w:val="005A4AD1"/>
    <w:rsid w:val="005D09D0"/>
    <w:rsid w:val="005D254B"/>
    <w:rsid w:val="005D5B3D"/>
    <w:rsid w:val="005D6680"/>
    <w:rsid w:val="005E7521"/>
    <w:rsid w:val="0060525C"/>
    <w:rsid w:val="00610873"/>
    <w:rsid w:val="0061328B"/>
    <w:rsid w:val="00613461"/>
    <w:rsid w:val="00613EFB"/>
    <w:rsid w:val="00614762"/>
    <w:rsid w:val="006147C2"/>
    <w:rsid w:val="006148A2"/>
    <w:rsid w:val="006160BA"/>
    <w:rsid w:val="0062417F"/>
    <w:rsid w:val="0062605C"/>
    <w:rsid w:val="006260AC"/>
    <w:rsid w:val="00626D38"/>
    <w:rsid w:val="006365B6"/>
    <w:rsid w:val="00641F76"/>
    <w:rsid w:val="006475AC"/>
    <w:rsid w:val="00652710"/>
    <w:rsid w:val="0065409D"/>
    <w:rsid w:val="006555D3"/>
    <w:rsid w:val="00661084"/>
    <w:rsid w:val="00670045"/>
    <w:rsid w:val="00671059"/>
    <w:rsid w:val="006A37DF"/>
    <w:rsid w:val="006B0E9B"/>
    <w:rsid w:val="006C6EE5"/>
    <w:rsid w:val="006D0408"/>
    <w:rsid w:val="006D6D66"/>
    <w:rsid w:val="006E2BC8"/>
    <w:rsid w:val="006E3D55"/>
    <w:rsid w:val="006E6AD3"/>
    <w:rsid w:val="006F2CF8"/>
    <w:rsid w:val="006F75D2"/>
    <w:rsid w:val="00701E29"/>
    <w:rsid w:val="007044B8"/>
    <w:rsid w:val="007059D2"/>
    <w:rsid w:val="00723CAD"/>
    <w:rsid w:val="00745528"/>
    <w:rsid w:val="00752D8D"/>
    <w:rsid w:val="00756BE5"/>
    <w:rsid w:val="00761E92"/>
    <w:rsid w:val="007A1F69"/>
    <w:rsid w:val="007B43D3"/>
    <w:rsid w:val="007B4C15"/>
    <w:rsid w:val="007C2097"/>
    <w:rsid w:val="007C43A2"/>
    <w:rsid w:val="007C70C6"/>
    <w:rsid w:val="007E0549"/>
    <w:rsid w:val="007E1F51"/>
    <w:rsid w:val="007E26FA"/>
    <w:rsid w:val="007F55E6"/>
    <w:rsid w:val="007F5F5C"/>
    <w:rsid w:val="00804AD7"/>
    <w:rsid w:val="00805217"/>
    <w:rsid w:val="008075DA"/>
    <w:rsid w:val="0082398C"/>
    <w:rsid w:val="0083482F"/>
    <w:rsid w:val="008363CD"/>
    <w:rsid w:val="0085456B"/>
    <w:rsid w:val="00855484"/>
    <w:rsid w:val="008554F6"/>
    <w:rsid w:val="0086020A"/>
    <w:rsid w:val="00860F91"/>
    <w:rsid w:val="00867777"/>
    <w:rsid w:val="00882843"/>
    <w:rsid w:val="00883088"/>
    <w:rsid w:val="00884A30"/>
    <w:rsid w:val="008869E6"/>
    <w:rsid w:val="00896224"/>
    <w:rsid w:val="00896A1D"/>
    <w:rsid w:val="008A0D1B"/>
    <w:rsid w:val="008A376B"/>
    <w:rsid w:val="008A4AE7"/>
    <w:rsid w:val="008B780E"/>
    <w:rsid w:val="008C0472"/>
    <w:rsid w:val="008C2845"/>
    <w:rsid w:val="008C4AC4"/>
    <w:rsid w:val="008D3121"/>
    <w:rsid w:val="008E002B"/>
    <w:rsid w:val="008E01EF"/>
    <w:rsid w:val="008E5303"/>
    <w:rsid w:val="00906B72"/>
    <w:rsid w:val="00907B82"/>
    <w:rsid w:val="0095561B"/>
    <w:rsid w:val="00955C23"/>
    <w:rsid w:val="0096050D"/>
    <w:rsid w:val="009730B6"/>
    <w:rsid w:val="00975919"/>
    <w:rsid w:val="00976D63"/>
    <w:rsid w:val="009942E7"/>
    <w:rsid w:val="009B1608"/>
    <w:rsid w:val="009D0720"/>
    <w:rsid w:val="009D4155"/>
    <w:rsid w:val="009E7825"/>
    <w:rsid w:val="009F03C2"/>
    <w:rsid w:val="009F180A"/>
    <w:rsid w:val="00A064AE"/>
    <w:rsid w:val="00A06B14"/>
    <w:rsid w:val="00A1189A"/>
    <w:rsid w:val="00A15592"/>
    <w:rsid w:val="00A15B11"/>
    <w:rsid w:val="00A25E25"/>
    <w:rsid w:val="00A26152"/>
    <w:rsid w:val="00A33641"/>
    <w:rsid w:val="00A34585"/>
    <w:rsid w:val="00A41CFD"/>
    <w:rsid w:val="00A42D90"/>
    <w:rsid w:val="00A476B0"/>
    <w:rsid w:val="00A72F6E"/>
    <w:rsid w:val="00A90F9B"/>
    <w:rsid w:val="00AA3D0B"/>
    <w:rsid w:val="00AB41BC"/>
    <w:rsid w:val="00AC2EFC"/>
    <w:rsid w:val="00AC748C"/>
    <w:rsid w:val="00AD6CD5"/>
    <w:rsid w:val="00AE11DE"/>
    <w:rsid w:val="00B07F05"/>
    <w:rsid w:val="00B12937"/>
    <w:rsid w:val="00B13AD6"/>
    <w:rsid w:val="00B608F3"/>
    <w:rsid w:val="00B62E20"/>
    <w:rsid w:val="00B64E9C"/>
    <w:rsid w:val="00B91893"/>
    <w:rsid w:val="00BA0684"/>
    <w:rsid w:val="00BA2C5D"/>
    <w:rsid w:val="00BA580F"/>
    <w:rsid w:val="00BA701A"/>
    <w:rsid w:val="00BB47E1"/>
    <w:rsid w:val="00BB4B69"/>
    <w:rsid w:val="00BB6AA0"/>
    <w:rsid w:val="00BD2472"/>
    <w:rsid w:val="00BE5040"/>
    <w:rsid w:val="00BE71B5"/>
    <w:rsid w:val="00C079BC"/>
    <w:rsid w:val="00C121AD"/>
    <w:rsid w:val="00C4109C"/>
    <w:rsid w:val="00C504FD"/>
    <w:rsid w:val="00C60FB8"/>
    <w:rsid w:val="00C62573"/>
    <w:rsid w:val="00C92485"/>
    <w:rsid w:val="00C95D9E"/>
    <w:rsid w:val="00C96973"/>
    <w:rsid w:val="00CA0AA6"/>
    <w:rsid w:val="00CA10FC"/>
    <w:rsid w:val="00CA5B40"/>
    <w:rsid w:val="00CB1584"/>
    <w:rsid w:val="00CC1C51"/>
    <w:rsid w:val="00CC32E5"/>
    <w:rsid w:val="00CD2525"/>
    <w:rsid w:val="00CF71A5"/>
    <w:rsid w:val="00CF77F2"/>
    <w:rsid w:val="00D10860"/>
    <w:rsid w:val="00D10DFC"/>
    <w:rsid w:val="00D11B00"/>
    <w:rsid w:val="00D12588"/>
    <w:rsid w:val="00D13626"/>
    <w:rsid w:val="00D158D3"/>
    <w:rsid w:val="00D24375"/>
    <w:rsid w:val="00D32BB5"/>
    <w:rsid w:val="00D32D3F"/>
    <w:rsid w:val="00D34194"/>
    <w:rsid w:val="00D3424B"/>
    <w:rsid w:val="00D3634C"/>
    <w:rsid w:val="00D43CE5"/>
    <w:rsid w:val="00D51C6E"/>
    <w:rsid w:val="00D57177"/>
    <w:rsid w:val="00D5733B"/>
    <w:rsid w:val="00D63D07"/>
    <w:rsid w:val="00D805E4"/>
    <w:rsid w:val="00D81B1D"/>
    <w:rsid w:val="00D86C02"/>
    <w:rsid w:val="00D9180F"/>
    <w:rsid w:val="00DA19C2"/>
    <w:rsid w:val="00DB6957"/>
    <w:rsid w:val="00DD1DA4"/>
    <w:rsid w:val="00DE1CFD"/>
    <w:rsid w:val="00DE4D97"/>
    <w:rsid w:val="00DF7BF9"/>
    <w:rsid w:val="00E076ED"/>
    <w:rsid w:val="00E12379"/>
    <w:rsid w:val="00E12748"/>
    <w:rsid w:val="00E13599"/>
    <w:rsid w:val="00E142F7"/>
    <w:rsid w:val="00E1507E"/>
    <w:rsid w:val="00E24E01"/>
    <w:rsid w:val="00E32889"/>
    <w:rsid w:val="00E34E2A"/>
    <w:rsid w:val="00E355BD"/>
    <w:rsid w:val="00E44503"/>
    <w:rsid w:val="00E46299"/>
    <w:rsid w:val="00E62CE7"/>
    <w:rsid w:val="00E62D87"/>
    <w:rsid w:val="00E76615"/>
    <w:rsid w:val="00E8133E"/>
    <w:rsid w:val="00E82193"/>
    <w:rsid w:val="00E86A3A"/>
    <w:rsid w:val="00E9002C"/>
    <w:rsid w:val="00E90B6F"/>
    <w:rsid w:val="00E97A44"/>
    <w:rsid w:val="00EA3B9A"/>
    <w:rsid w:val="00EA53EF"/>
    <w:rsid w:val="00EB785C"/>
    <w:rsid w:val="00ED0F25"/>
    <w:rsid w:val="00ED358D"/>
    <w:rsid w:val="00EF2046"/>
    <w:rsid w:val="00EF4FC6"/>
    <w:rsid w:val="00EF7A1B"/>
    <w:rsid w:val="00F0214B"/>
    <w:rsid w:val="00F12464"/>
    <w:rsid w:val="00F12BBD"/>
    <w:rsid w:val="00F13768"/>
    <w:rsid w:val="00F50910"/>
    <w:rsid w:val="00F55749"/>
    <w:rsid w:val="00F6223C"/>
    <w:rsid w:val="00F64115"/>
    <w:rsid w:val="00F731F9"/>
    <w:rsid w:val="00F94428"/>
    <w:rsid w:val="00F966FB"/>
    <w:rsid w:val="00FA5995"/>
    <w:rsid w:val="00FB198D"/>
    <w:rsid w:val="00FB4F89"/>
    <w:rsid w:val="00FB737B"/>
    <w:rsid w:val="00FC0062"/>
    <w:rsid w:val="00FC16C1"/>
    <w:rsid w:val="00FC7531"/>
    <w:rsid w:val="00FD40D1"/>
    <w:rsid w:val="00FD7F6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61EE"/>
  <w15:docId w15:val="{BF9FEEC7-51C0-462B-AEA0-834D65A4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E633B9"/>
    <w:pPr>
      <w:spacing w:after="200" w:line="276" w:lineRule="auto"/>
      <w:outlineLvl w:val="0"/>
    </w:pPr>
    <w:rPr>
      <w:rFonts w:ascii="Arial" w:hAnsi="Arial" w:cs="Arial"/>
      <w:color w:val="0085CF"/>
      <w:sz w:val="36"/>
      <w:szCs w:val="36"/>
    </w:rPr>
  </w:style>
  <w:style w:type="paragraph" w:styleId="Heading3">
    <w:name w:val="heading 3"/>
    <w:basedOn w:val="Normal"/>
    <w:next w:val="Normal"/>
    <w:link w:val="Heading3Char"/>
    <w:uiPriority w:val="9"/>
    <w:semiHidden/>
    <w:unhideWhenUsed/>
    <w:qFormat/>
    <w:rsid w:val="00E633B9"/>
    <w:pPr>
      <w:keepNext/>
      <w:keepLines/>
      <w:spacing w:before="200" w:after="0" w:line="240" w:lineRule="auto"/>
      <w:outlineLvl w:val="2"/>
    </w:pPr>
    <w:rPr>
      <w:rFonts w:eastAsia="MS Gothic"/>
      <w:b/>
      <w:bCs/>
      <w:color w:val="4F81B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D37A5B"/>
    <w:rPr>
      <w:sz w:val="22"/>
      <w:szCs w:val="22"/>
      <w:lang w:eastAsia="en-US"/>
    </w:rPr>
  </w:style>
  <w:style w:type="character" w:customStyle="1" w:styleId="FooterChar">
    <w:name w:val="Footer Char"/>
    <w:link w:val="Footer"/>
    <w:uiPriority w:val="99"/>
    <w:qFormat/>
    <w:rsid w:val="00D37A5B"/>
    <w:rPr>
      <w:sz w:val="22"/>
      <w:szCs w:val="22"/>
      <w:lang w:eastAsia="en-US"/>
    </w:rPr>
  </w:style>
  <w:style w:type="character" w:customStyle="1" w:styleId="BalloonTextChar">
    <w:name w:val="Balloon Text Char"/>
    <w:link w:val="BalloonText"/>
    <w:uiPriority w:val="99"/>
    <w:semiHidden/>
    <w:qFormat/>
    <w:rsid w:val="0069631C"/>
    <w:rPr>
      <w:rFonts w:ascii="Segoe UI" w:hAnsi="Segoe UI" w:cs="Segoe UI"/>
      <w:sz w:val="18"/>
      <w:szCs w:val="18"/>
      <w:lang w:eastAsia="en-US"/>
    </w:rPr>
  </w:style>
  <w:style w:type="character" w:styleId="CommentReference">
    <w:name w:val="annotation reference"/>
    <w:uiPriority w:val="99"/>
    <w:semiHidden/>
    <w:unhideWhenUsed/>
    <w:qFormat/>
    <w:rsid w:val="00D107AF"/>
    <w:rPr>
      <w:sz w:val="16"/>
      <w:szCs w:val="16"/>
    </w:rPr>
  </w:style>
  <w:style w:type="character" w:customStyle="1" w:styleId="CommentTextChar">
    <w:name w:val="Comment Text Char"/>
    <w:link w:val="CommentText"/>
    <w:uiPriority w:val="99"/>
    <w:semiHidden/>
    <w:qFormat/>
    <w:rsid w:val="00D107AF"/>
    <w:rPr>
      <w:lang w:eastAsia="en-US"/>
    </w:rPr>
  </w:style>
  <w:style w:type="character" w:customStyle="1" w:styleId="CommentSubjectChar">
    <w:name w:val="Comment Subject Char"/>
    <w:link w:val="CommentSubject"/>
    <w:uiPriority w:val="99"/>
    <w:semiHidden/>
    <w:qFormat/>
    <w:rsid w:val="00D107AF"/>
    <w:rPr>
      <w:b/>
      <w:bCs/>
      <w:lang w:eastAsia="en-US"/>
    </w:rPr>
  </w:style>
  <w:style w:type="character" w:customStyle="1" w:styleId="Heading1Char">
    <w:name w:val="Heading 1 Char"/>
    <w:link w:val="Heading1"/>
    <w:uiPriority w:val="9"/>
    <w:qFormat/>
    <w:rsid w:val="00E633B9"/>
    <w:rPr>
      <w:rFonts w:ascii="Arial" w:hAnsi="Arial" w:cs="Arial"/>
      <w:color w:val="0085CF"/>
      <w:sz w:val="36"/>
      <w:szCs w:val="36"/>
      <w:lang w:eastAsia="en-US"/>
    </w:rPr>
  </w:style>
  <w:style w:type="character" w:customStyle="1" w:styleId="Heading3Char">
    <w:name w:val="Heading 3 Char"/>
    <w:link w:val="Heading3"/>
    <w:uiPriority w:val="9"/>
    <w:semiHidden/>
    <w:qFormat/>
    <w:rsid w:val="00E633B9"/>
    <w:rPr>
      <w:rFonts w:eastAsia="MS Gothic"/>
      <w:b/>
      <w:bCs/>
      <w:color w:val="4F81BD"/>
      <w:sz w:val="24"/>
      <w:szCs w:val="24"/>
      <w:lang w:val="en-US" w:eastAsia="en-US"/>
    </w:rPr>
  </w:style>
  <w:style w:type="character" w:styleId="Hyperlink">
    <w:name w:val="Hyperlink"/>
    <w:uiPriority w:val="99"/>
    <w:unhideWhenUsed/>
    <w:rsid w:val="00E633B9"/>
    <w:rPr>
      <w:color w:val="0000FF"/>
      <w:u w:val="single"/>
    </w:rPr>
  </w:style>
  <w:style w:type="character" w:customStyle="1" w:styleId="TextChar">
    <w:name w:val="Text Char"/>
    <w:link w:val="Text"/>
    <w:qFormat/>
    <w:rsid w:val="00E633B9"/>
    <w:rPr>
      <w:rFonts w:ascii="Arial" w:eastAsia="MS Mincho" w:hAnsi="Arial" w:cs="Arial"/>
      <w:lang w:val="en-US" w:eastAsia="en-US"/>
    </w:rPr>
  </w:style>
  <w:style w:type="character" w:customStyle="1" w:styleId="BodyTextChar">
    <w:name w:val="Body Text Char"/>
    <w:link w:val="BodyText"/>
    <w:uiPriority w:val="99"/>
    <w:semiHidden/>
    <w:qFormat/>
    <w:rsid w:val="00E633B9"/>
    <w:rPr>
      <w:rFonts w:ascii="Cambria" w:eastAsia="MS Mincho" w:hAnsi="Cambria"/>
      <w:sz w:val="24"/>
      <w:szCs w:val="24"/>
      <w:lang w:val="en-US" w:eastAsia="en-US"/>
    </w:rPr>
  </w:style>
  <w:style w:type="character" w:customStyle="1" w:styleId="HeadingChar">
    <w:name w:val="Heading Char"/>
    <w:link w:val="Heading"/>
    <w:qFormat/>
    <w:rsid w:val="00E633B9"/>
    <w:rPr>
      <w:rFonts w:ascii="Arial" w:eastAsia="MS Mincho" w:hAnsi="Arial"/>
      <w:b/>
      <w:sz w:val="24"/>
      <w:szCs w:val="24"/>
      <w:lang w:val="en-US" w:eastAsia="en-US"/>
    </w:rPr>
  </w:style>
  <w:style w:type="character" w:customStyle="1" w:styleId="Sub-headingChar">
    <w:name w:val="Sub-heading Char"/>
    <w:link w:val="Sub-heading"/>
    <w:qFormat/>
    <w:rsid w:val="00E633B9"/>
    <w:rPr>
      <w:rFonts w:ascii="Arial" w:eastAsia="MS Mincho" w:hAnsi="Arial" w:cs="Arial"/>
      <w:b/>
      <w:lang w:val="en-US" w:eastAsia="en-US"/>
    </w:rPr>
  </w:style>
  <w:style w:type="character" w:customStyle="1" w:styleId="TableHeadingChar">
    <w:name w:val="TableHeading Char"/>
    <w:link w:val="TableHeading"/>
    <w:qFormat/>
    <w:rsid w:val="00E633B9"/>
    <w:rPr>
      <w:rFonts w:ascii="Arial" w:eastAsia="MS Mincho" w:hAnsi="Arial" w:cs="Arial"/>
      <w:b/>
      <w:color w:val="FFFFFF"/>
      <w:lang w:val="en-US" w:eastAsia="en-US"/>
    </w:rPr>
  </w:style>
  <w:style w:type="character" w:customStyle="1" w:styleId="apple-converted-space">
    <w:name w:val="apple-converted-space"/>
    <w:qFormat/>
    <w:rsid w:val="00E633B9"/>
  </w:style>
  <w:style w:type="character" w:styleId="Emphasis">
    <w:name w:val="Emphasis"/>
    <w:uiPriority w:val="20"/>
    <w:qFormat/>
    <w:rsid w:val="00E633B9"/>
    <w:rPr>
      <w:i/>
      <w:iCs/>
    </w:rPr>
  </w:style>
  <w:style w:type="character" w:customStyle="1" w:styleId="TopHeadingChar">
    <w:name w:val="Top Heading Char"/>
    <w:link w:val="TopHeading"/>
    <w:qFormat/>
    <w:rsid w:val="00E633B9"/>
    <w:rPr>
      <w:rFonts w:ascii="Arial" w:eastAsia="MS Mincho" w:hAnsi="Arial"/>
      <w:color w:val="431B5F"/>
      <w:sz w:val="36"/>
      <w:szCs w:val="24"/>
      <w:lang w:val="en-US" w:eastAsia="en-US"/>
    </w:rPr>
  </w:style>
  <w:style w:type="character" w:customStyle="1" w:styleId="Hyperlink1">
    <w:name w:val="Hyperlink1"/>
    <w:uiPriority w:val="99"/>
    <w:qFormat/>
    <w:rsid w:val="00450EB3"/>
    <w:rPr>
      <w:rFonts w:ascii="Times New Roman" w:hAnsi="Times New Roman"/>
      <w:color w:val="000080"/>
      <w:u w:val="single"/>
    </w:rPr>
  </w:style>
  <w:style w:type="character" w:customStyle="1" w:styleId="FootnoteTextChar">
    <w:name w:val="Footnote Text Char"/>
    <w:basedOn w:val="DefaultParagraphFont"/>
    <w:link w:val="FootnoteText"/>
    <w:uiPriority w:val="99"/>
    <w:semiHidden/>
    <w:qFormat/>
    <w:rsid w:val="00CD030F"/>
    <w:rPr>
      <w:lang w:eastAsia="en-US"/>
    </w:rPr>
  </w:style>
  <w:style w:type="character" w:customStyle="1" w:styleId="FootnoteCharacters">
    <w:name w:val="Footnote Characters"/>
    <w:basedOn w:val="DefaultParagraphFont"/>
    <w:uiPriority w:val="99"/>
    <w:semiHidden/>
    <w:unhideWhenUsed/>
    <w:qFormat/>
    <w:rsid w:val="00CD030F"/>
    <w:rPr>
      <w:vertAlign w:val="superscript"/>
    </w:rPr>
  </w:style>
  <w:style w:type="character" w:styleId="FootnoteReference">
    <w:name w:val="footnote reference"/>
    <w:rPr>
      <w:vertAlign w:val="superscript"/>
    </w:rPr>
  </w:style>
  <w:style w:type="paragraph" w:customStyle="1" w:styleId="Heading">
    <w:name w:val="Heading"/>
    <w:basedOn w:val="BodyText"/>
    <w:next w:val="BodyText"/>
    <w:link w:val="HeadingChar"/>
    <w:autoRedefine/>
    <w:qFormat/>
    <w:rsid w:val="00E633B9"/>
    <w:rPr>
      <w:rFonts w:ascii="Arial" w:hAnsi="Arial"/>
      <w:b/>
    </w:rPr>
  </w:style>
  <w:style w:type="paragraph" w:styleId="BodyText">
    <w:name w:val="Body Text"/>
    <w:basedOn w:val="Normal"/>
    <w:link w:val="BodyTextChar"/>
    <w:uiPriority w:val="99"/>
    <w:semiHidden/>
    <w:unhideWhenUsed/>
    <w:rsid w:val="00E633B9"/>
    <w:pPr>
      <w:spacing w:after="120" w:line="240" w:lineRule="auto"/>
    </w:pPr>
    <w:rPr>
      <w:rFonts w:ascii="Cambria" w:eastAsia="MS Mincho" w:hAnsi="Cambria"/>
      <w:sz w:val="24"/>
      <w:szCs w:val="24"/>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3D7502"/>
    <w:pPr>
      <w:ind w:left="720"/>
      <w:contextualSpacing/>
    </w:pPr>
  </w:style>
  <w:style w:type="paragraph" w:styleId="NoSpacing">
    <w:name w:val="No Spacing"/>
    <w:uiPriority w:val="1"/>
    <w:qFormat/>
    <w:rsid w:val="00FC5E1D"/>
    <w:rPr>
      <w:sz w:val="22"/>
      <w:szCs w:val="22"/>
      <w:lang w:eastAsia="en-US"/>
    </w:rPr>
  </w:style>
  <w:style w:type="paragraph" w:styleId="NormalWeb">
    <w:name w:val="Normal (Web)"/>
    <w:basedOn w:val="Normal"/>
    <w:uiPriority w:val="99"/>
    <w:unhideWhenUsed/>
    <w:qFormat/>
    <w:rsid w:val="00432325"/>
    <w:pPr>
      <w:spacing w:beforeAutospacing="1" w:afterAutospacing="1" w:line="240" w:lineRule="auto"/>
    </w:pPr>
    <w:rPr>
      <w:rFonts w:ascii="Times New Roman" w:eastAsia="Times New Roman" w:hAnsi="Times New Roman"/>
      <w:sz w:val="24"/>
      <w:szCs w:val="24"/>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7A5B"/>
    <w:pPr>
      <w:tabs>
        <w:tab w:val="center" w:pos="4513"/>
        <w:tab w:val="right" w:pos="9026"/>
      </w:tabs>
    </w:pPr>
  </w:style>
  <w:style w:type="paragraph" w:styleId="Footer">
    <w:name w:val="footer"/>
    <w:basedOn w:val="Normal"/>
    <w:link w:val="FooterChar"/>
    <w:uiPriority w:val="99"/>
    <w:unhideWhenUsed/>
    <w:rsid w:val="00D37A5B"/>
    <w:pPr>
      <w:tabs>
        <w:tab w:val="center" w:pos="4513"/>
        <w:tab w:val="right" w:pos="9026"/>
      </w:tabs>
    </w:pPr>
  </w:style>
  <w:style w:type="paragraph" w:styleId="BalloonText">
    <w:name w:val="Balloon Text"/>
    <w:basedOn w:val="Normal"/>
    <w:link w:val="BalloonTextChar"/>
    <w:uiPriority w:val="99"/>
    <w:semiHidden/>
    <w:unhideWhenUsed/>
    <w:qFormat/>
    <w:rsid w:val="0069631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D107AF"/>
    <w:rPr>
      <w:sz w:val="20"/>
      <w:szCs w:val="20"/>
    </w:rPr>
  </w:style>
  <w:style w:type="paragraph" w:styleId="CommentSubject">
    <w:name w:val="annotation subject"/>
    <w:basedOn w:val="CommentText"/>
    <w:next w:val="CommentText"/>
    <w:link w:val="CommentSubjectChar"/>
    <w:uiPriority w:val="99"/>
    <w:semiHidden/>
    <w:unhideWhenUsed/>
    <w:qFormat/>
    <w:rsid w:val="00D107AF"/>
    <w:rPr>
      <w:b/>
      <w:bCs/>
    </w:rPr>
  </w:style>
  <w:style w:type="paragraph" w:customStyle="1" w:styleId="BasicParagraph">
    <w:name w:val="[Basic Paragraph]"/>
    <w:basedOn w:val="Normal"/>
    <w:uiPriority w:val="99"/>
    <w:qFormat/>
    <w:rsid w:val="00E633B9"/>
    <w:pPr>
      <w:widowControl w:val="0"/>
      <w:spacing w:after="0" w:line="288" w:lineRule="auto"/>
      <w:textAlignment w:val="center"/>
    </w:pPr>
    <w:rPr>
      <w:rFonts w:ascii="MinionPro-Regular" w:eastAsia="MS Mincho" w:hAnsi="MinionPro-Regular" w:cs="MinionPro-Regular"/>
      <w:color w:val="000000"/>
      <w:sz w:val="24"/>
      <w:szCs w:val="24"/>
    </w:rPr>
  </w:style>
  <w:style w:type="paragraph" w:customStyle="1" w:styleId="Text">
    <w:name w:val="Text"/>
    <w:basedOn w:val="BodyText"/>
    <w:link w:val="TextChar"/>
    <w:qFormat/>
    <w:rsid w:val="00E633B9"/>
    <w:rPr>
      <w:rFonts w:ascii="Arial" w:hAnsi="Arial" w:cs="Arial"/>
      <w:sz w:val="20"/>
      <w:szCs w:val="20"/>
    </w:rPr>
  </w:style>
  <w:style w:type="paragraph" w:customStyle="1" w:styleId="Sub-heading">
    <w:name w:val="Sub-heading"/>
    <w:basedOn w:val="BodyText"/>
    <w:link w:val="Sub-headingChar"/>
    <w:qFormat/>
    <w:rsid w:val="00E633B9"/>
    <w:rPr>
      <w:rFonts w:ascii="Arial" w:hAnsi="Arial" w:cs="Arial"/>
      <w:b/>
      <w:sz w:val="20"/>
      <w:szCs w:val="20"/>
    </w:rPr>
  </w:style>
  <w:style w:type="paragraph" w:customStyle="1" w:styleId="TableHeading">
    <w:name w:val="TableHeading"/>
    <w:basedOn w:val="Text"/>
    <w:link w:val="TableHeadingChar"/>
    <w:qFormat/>
    <w:rsid w:val="00E633B9"/>
    <w:pPr>
      <w:jc w:val="center"/>
    </w:pPr>
    <w:rPr>
      <w:b/>
      <w:color w:val="FFFFFF"/>
    </w:rPr>
  </w:style>
  <w:style w:type="paragraph" w:customStyle="1" w:styleId="TopHeading">
    <w:name w:val="Top Heading"/>
    <w:basedOn w:val="Normal"/>
    <w:link w:val="TopHeadingChar"/>
    <w:qFormat/>
    <w:rsid w:val="00E633B9"/>
    <w:pPr>
      <w:spacing w:after="0" w:line="240" w:lineRule="auto"/>
    </w:pPr>
    <w:rPr>
      <w:rFonts w:ascii="Arial" w:eastAsia="MS Mincho" w:hAnsi="Arial"/>
      <w:color w:val="431B5F"/>
      <w:sz w:val="36"/>
      <w:szCs w:val="24"/>
      <w:lang w:val="en-US"/>
    </w:rPr>
  </w:style>
  <w:style w:type="paragraph" w:customStyle="1" w:styleId="TableContents">
    <w:name w:val="Table Contents"/>
    <w:basedOn w:val="Normal"/>
    <w:uiPriority w:val="99"/>
    <w:qFormat/>
    <w:rsid w:val="008850B3"/>
    <w:pPr>
      <w:suppressLineNumbers/>
      <w:spacing w:after="0" w:line="240" w:lineRule="auto"/>
    </w:pPr>
    <w:rPr>
      <w:rFonts w:ascii="Times New Roman" w:eastAsia="Times New Roman" w:hAnsi="Times New Roman"/>
      <w:color w:val="00000A"/>
      <w:sz w:val="24"/>
      <w:szCs w:val="24"/>
      <w:lang w:val="en-US" w:eastAsia="zh-CN"/>
    </w:rPr>
  </w:style>
  <w:style w:type="paragraph" w:styleId="FootnoteText">
    <w:name w:val="footnote text"/>
    <w:basedOn w:val="Normal"/>
    <w:link w:val="FootnoteTextChar"/>
    <w:uiPriority w:val="99"/>
    <w:semiHidden/>
    <w:unhideWhenUsed/>
    <w:rsid w:val="00CD030F"/>
    <w:pPr>
      <w:spacing w:after="0" w:line="240" w:lineRule="auto"/>
    </w:pPr>
    <w:rPr>
      <w:sz w:val="20"/>
      <w:szCs w:val="20"/>
    </w:rPr>
  </w:style>
  <w:style w:type="paragraph" w:styleId="Revision">
    <w:name w:val="Revision"/>
    <w:uiPriority w:val="99"/>
    <w:semiHidden/>
    <w:qFormat/>
    <w:rsid w:val="00522D76"/>
    <w:rPr>
      <w:sz w:val="22"/>
      <w:szCs w:val="22"/>
      <w:lang w:eastAsia="en-US"/>
    </w:rPr>
  </w:style>
  <w:style w:type="paragraph" w:customStyle="1" w:styleId="TableParagraph">
    <w:name w:val="Table Paragraph"/>
    <w:basedOn w:val="Normal"/>
    <w:uiPriority w:val="1"/>
    <w:qFormat/>
    <w:rsid w:val="008D7F2C"/>
    <w:pPr>
      <w:widowControl w:val="0"/>
      <w:spacing w:after="0" w:line="240" w:lineRule="auto"/>
      <w:ind w:left="69"/>
    </w:pPr>
    <w:rPr>
      <w:rFonts w:ascii="Arial" w:eastAsia="Arial" w:hAnsi="Arial" w:cs="Arial"/>
      <w:lang w:val="en-US"/>
    </w:rPr>
  </w:style>
  <w:style w:type="paragraph" w:customStyle="1" w:styleId="TableHeading0">
    <w:name w:val="Table Heading"/>
    <w:basedOn w:val="TableContents"/>
    <w:qFormat/>
    <w:pPr>
      <w:jc w:val="center"/>
    </w:pPr>
    <w:rPr>
      <w:b/>
      <w:bCs/>
    </w:rPr>
  </w:style>
  <w:style w:type="table" w:styleId="TableGrid">
    <w:name w:val="Table Grid"/>
    <w:basedOn w:val="TableNormal"/>
    <w:uiPriority w:val="59"/>
    <w:rsid w:val="008B5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6rslxqkeq">
    <w:name w:val="mark6rslxqkeq"/>
    <w:basedOn w:val="DefaultParagraphFont"/>
    <w:rsid w:val="004D04D6"/>
  </w:style>
  <w:style w:type="paragraph" w:customStyle="1" w:styleId="paragraph">
    <w:name w:val="paragraph"/>
    <w:basedOn w:val="Normal"/>
    <w:rsid w:val="004A6C47"/>
    <w:pPr>
      <w:suppressAutoHyphens w:val="0"/>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8453">
      <w:bodyDiv w:val="1"/>
      <w:marLeft w:val="0"/>
      <w:marRight w:val="0"/>
      <w:marTop w:val="0"/>
      <w:marBottom w:val="0"/>
      <w:divBdr>
        <w:top w:val="none" w:sz="0" w:space="0" w:color="auto"/>
        <w:left w:val="none" w:sz="0" w:space="0" w:color="auto"/>
        <w:bottom w:val="none" w:sz="0" w:space="0" w:color="auto"/>
        <w:right w:val="none" w:sz="0" w:space="0" w:color="auto"/>
      </w:divBdr>
    </w:div>
    <w:div w:id="259948525">
      <w:bodyDiv w:val="1"/>
      <w:marLeft w:val="0"/>
      <w:marRight w:val="0"/>
      <w:marTop w:val="0"/>
      <w:marBottom w:val="0"/>
      <w:divBdr>
        <w:top w:val="none" w:sz="0" w:space="0" w:color="auto"/>
        <w:left w:val="none" w:sz="0" w:space="0" w:color="auto"/>
        <w:bottom w:val="none" w:sz="0" w:space="0" w:color="auto"/>
        <w:right w:val="none" w:sz="0" w:space="0" w:color="auto"/>
      </w:divBdr>
    </w:div>
    <w:div w:id="304240143">
      <w:bodyDiv w:val="1"/>
      <w:marLeft w:val="0"/>
      <w:marRight w:val="0"/>
      <w:marTop w:val="0"/>
      <w:marBottom w:val="0"/>
      <w:divBdr>
        <w:top w:val="none" w:sz="0" w:space="0" w:color="auto"/>
        <w:left w:val="none" w:sz="0" w:space="0" w:color="auto"/>
        <w:bottom w:val="none" w:sz="0" w:space="0" w:color="auto"/>
        <w:right w:val="none" w:sz="0" w:space="0" w:color="auto"/>
      </w:divBdr>
      <w:divsChild>
        <w:div w:id="1527258730">
          <w:marLeft w:val="0"/>
          <w:marRight w:val="0"/>
          <w:marTop w:val="0"/>
          <w:marBottom w:val="0"/>
          <w:divBdr>
            <w:top w:val="none" w:sz="0" w:space="0" w:color="auto"/>
            <w:left w:val="none" w:sz="0" w:space="0" w:color="auto"/>
            <w:bottom w:val="none" w:sz="0" w:space="0" w:color="auto"/>
            <w:right w:val="none" w:sz="0" w:space="0" w:color="auto"/>
          </w:divBdr>
        </w:div>
        <w:div w:id="1240483750">
          <w:marLeft w:val="0"/>
          <w:marRight w:val="0"/>
          <w:marTop w:val="0"/>
          <w:marBottom w:val="0"/>
          <w:divBdr>
            <w:top w:val="none" w:sz="0" w:space="0" w:color="auto"/>
            <w:left w:val="none" w:sz="0" w:space="0" w:color="auto"/>
            <w:bottom w:val="none" w:sz="0" w:space="0" w:color="auto"/>
            <w:right w:val="none" w:sz="0" w:space="0" w:color="auto"/>
          </w:divBdr>
        </w:div>
      </w:divsChild>
    </w:div>
    <w:div w:id="1036077249">
      <w:bodyDiv w:val="1"/>
      <w:marLeft w:val="0"/>
      <w:marRight w:val="0"/>
      <w:marTop w:val="0"/>
      <w:marBottom w:val="0"/>
      <w:divBdr>
        <w:top w:val="none" w:sz="0" w:space="0" w:color="auto"/>
        <w:left w:val="none" w:sz="0" w:space="0" w:color="auto"/>
        <w:bottom w:val="none" w:sz="0" w:space="0" w:color="auto"/>
        <w:right w:val="none" w:sz="0" w:space="0" w:color="auto"/>
      </w:divBdr>
    </w:div>
    <w:div w:id="1083642938">
      <w:bodyDiv w:val="1"/>
      <w:marLeft w:val="0"/>
      <w:marRight w:val="0"/>
      <w:marTop w:val="0"/>
      <w:marBottom w:val="0"/>
      <w:divBdr>
        <w:top w:val="none" w:sz="0" w:space="0" w:color="auto"/>
        <w:left w:val="none" w:sz="0" w:space="0" w:color="auto"/>
        <w:bottom w:val="none" w:sz="0" w:space="0" w:color="auto"/>
        <w:right w:val="none" w:sz="0" w:space="0" w:color="auto"/>
      </w:divBdr>
    </w:div>
    <w:div w:id="1970892873">
      <w:bodyDiv w:val="1"/>
      <w:marLeft w:val="0"/>
      <w:marRight w:val="0"/>
      <w:marTop w:val="0"/>
      <w:marBottom w:val="0"/>
      <w:divBdr>
        <w:top w:val="none" w:sz="0" w:space="0" w:color="auto"/>
        <w:left w:val="none" w:sz="0" w:space="0" w:color="auto"/>
        <w:bottom w:val="none" w:sz="0" w:space="0" w:color="auto"/>
        <w:right w:val="none" w:sz="0" w:space="0" w:color="auto"/>
      </w:divBdr>
    </w:div>
    <w:div w:id="2013600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A0DB-5532-41E1-A8E3-C3FC57D5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Peyton</dc:creator>
  <dc:description/>
  <cp:lastModifiedBy>Amber Cooper</cp:lastModifiedBy>
  <cp:revision>2</cp:revision>
  <cp:lastPrinted>2024-05-03T08:13:00Z</cp:lastPrinted>
  <dcterms:created xsi:type="dcterms:W3CDTF">2025-10-23T12:30:00Z</dcterms:created>
  <dcterms:modified xsi:type="dcterms:W3CDTF">2025-10-23T12:30:00Z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638034964</vt:i4>
  </property>
</Properties>
</file>